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557" w:rsidRPr="000828C1" w:rsidRDefault="00A70B54" w:rsidP="00A70B54">
      <w:pPr>
        <w:spacing w:after="0" w:line="240" w:lineRule="atLeast"/>
        <w:jc w:val="center"/>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PROYECTO DE</w:t>
      </w:r>
      <w:r w:rsidR="00894557" w:rsidRPr="000828C1">
        <w:rPr>
          <w:rFonts w:ascii="Times New Roman" w:eastAsia="Times New Roman" w:hAnsi="Times New Roman" w:cs="Times New Roman"/>
          <w:b/>
          <w:bCs/>
          <w:sz w:val="18"/>
          <w:szCs w:val="18"/>
          <w:lang w:val="es-EC"/>
        </w:rPr>
        <w:t xml:space="preserve"> ORDENANZA </w:t>
      </w:r>
      <w:r w:rsidRPr="000828C1">
        <w:rPr>
          <w:rFonts w:ascii="Times New Roman" w:eastAsia="Times New Roman" w:hAnsi="Times New Roman" w:cs="Times New Roman"/>
          <w:b/>
          <w:bCs/>
          <w:sz w:val="18"/>
          <w:szCs w:val="18"/>
          <w:lang w:val="es-EC"/>
        </w:rPr>
        <w:t xml:space="preserve">ANTI-DISCRIMINACIÓN </w:t>
      </w:r>
      <w:r w:rsidR="00894557" w:rsidRPr="000828C1">
        <w:rPr>
          <w:rFonts w:ascii="Times New Roman" w:eastAsia="Times New Roman" w:hAnsi="Times New Roman" w:cs="Times New Roman"/>
          <w:b/>
          <w:bCs/>
          <w:sz w:val="18"/>
          <w:szCs w:val="18"/>
          <w:lang w:val="es-EC"/>
        </w:rPr>
        <w:t>PARA EL MUNICIPIO DE GUAYAQUIL</w:t>
      </w:r>
    </w:p>
    <w:p w:rsidR="00894557" w:rsidRPr="000828C1" w:rsidRDefault="00894557" w:rsidP="00894557">
      <w:pPr>
        <w:spacing w:after="0" w:line="240" w:lineRule="atLeast"/>
        <w:ind w:left="900" w:right="700"/>
        <w:jc w:val="both"/>
        <w:rPr>
          <w:rFonts w:ascii="Times New Roman" w:eastAsia="Times New Roman" w:hAnsi="Times New Roman" w:cs="Times New Roman"/>
          <w:b/>
          <w:bCs/>
          <w:sz w:val="18"/>
          <w:szCs w:val="18"/>
          <w:lang w:val="es-EC"/>
        </w:rPr>
      </w:pPr>
    </w:p>
    <w:p w:rsidR="00894557" w:rsidRPr="000828C1" w:rsidRDefault="00894557" w:rsidP="009A5E8F">
      <w:pPr>
        <w:spacing w:after="0" w:line="240" w:lineRule="atLeast"/>
        <w:ind w:left="340" w:right="700"/>
        <w:jc w:val="center"/>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ADOPTA</w:t>
      </w:r>
      <w:r w:rsidR="00A70B54" w:rsidRPr="000828C1">
        <w:rPr>
          <w:rFonts w:ascii="Times New Roman" w:eastAsia="Times New Roman" w:hAnsi="Times New Roman" w:cs="Times New Roman"/>
          <w:b/>
          <w:bCs/>
          <w:sz w:val="18"/>
          <w:szCs w:val="18"/>
          <w:lang w:val="es-EC"/>
        </w:rPr>
        <w:t>CIÓN DE UNA</w:t>
      </w:r>
      <w:r w:rsidRPr="000828C1">
        <w:rPr>
          <w:rFonts w:ascii="Times New Roman" w:eastAsia="Times New Roman" w:hAnsi="Times New Roman" w:cs="Times New Roman"/>
          <w:b/>
          <w:bCs/>
          <w:sz w:val="18"/>
          <w:szCs w:val="18"/>
          <w:lang w:val="es-EC"/>
        </w:rPr>
        <w:t xml:space="preserve"> POLÍTICA DE NO DISCRIMIN</w:t>
      </w:r>
      <w:r w:rsidR="00A70B54" w:rsidRPr="000828C1">
        <w:rPr>
          <w:rFonts w:ascii="Times New Roman" w:eastAsia="Times New Roman" w:hAnsi="Times New Roman" w:cs="Times New Roman"/>
          <w:b/>
          <w:bCs/>
          <w:sz w:val="18"/>
          <w:szCs w:val="18"/>
          <w:lang w:val="es-EC"/>
        </w:rPr>
        <w:t>ACIÓN CON PROTECCIONES</w:t>
      </w:r>
    </w:p>
    <w:p w:rsidR="00894557" w:rsidRPr="000828C1" w:rsidRDefault="00894557" w:rsidP="00894557">
      <w:pPr>
        <w:spacing w:after="0" w:line="240" w:lineRule="atLeast"/>
        <w:ind w:left="340" w:right="160"/>
        <w:jc w:val="center"/>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w:t>
      </w:r>
    </w:p>
    <w:p w:rsidR="00651435" w:rsidRPr="000828C1" w:rsidRDefault="00894557" w:rsidP="00651435">
      <w:pPr>
        <w:widowControl w:val="0"/>
        <w:overflowPunct w:val="0"/>
        <w:autoSpaceDE w:val="0"/>
        <w:autoSpaceDN w:val="0"/>
        <w:adjustRightInd w:val="0"/>
        <w:spacing w:after="0" w:line="267" w:lineRule="auto"/>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POR CUANTO,</w:t>
      </w:r>
      <w:r w:rsidR="00C30AFB" w:rsidRPr="000828C1">
        <w:rPr>
          <w:rFonts w:ascii="Times New Roman" w:eastAsia="Times New Roman" w:hAnsi="Times New Roman" w:cs="Times New Roman"/>
          <w:sz w:val="18"/>
          <w:szCs w:val="18"/>
          <w:lang w:val="es-EC"/>
        </w:rPr>
        <w:t> la Ciudad de Guayaquil  según el mandato constitucional</w:t>
      </w:r>
      <w:r w:rsidR="00651435" w:rsidRPr="000828C1">
        <w:rPr>
          <w:rFonts w:ascii="Times New Roman" w:eastAsia="Times New Roman" w:hAnsi="Times New Roman" w:cs="Times New Roman"/>
          <w:sz w:val="18"/>
          <w:szCs w:val="18"/>
          <w:lang w:val="es-EC"/>
        </w:rPr>
        <w:t xml:space="preserve"> respeta el artículo 11 numeral 2: Todas las personas son iguales y gozaran de los mismos derechos, deberes y oportunidades. Nadie podrá ser discriminado por razones de etnia, lugar de nacimiento, edad, sexo, identidad de género, identidad cultural, estado civil, idioma, religión, ideología, filiación política, pasado judicial, condición socio-económica, condición migratoria, orientación sexual, estado de salud, portar VIH, discapacidad, diferencia física; ni por cualquier otra distinción, personal o colectiva, temporal o permanente, que tenga por objeto o resultado menoscabar o anular el reconocimiento, goce o ejercicio de los derechos. La ley sancionará toda forma de discriminación. El Estado adoptará medidas de acción afirmativa que promuevan la igualdad real en favor de los titulares de derechos que se encuentren en situación de desigualdad. </w:t>
      </w:r>
    </w:p>
    <w:p w:rsidR="00427B0F" w:rsidRPr="000828C1" w:rsidRDefault="00C30AFB" w:rsidP="00A70B54">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xml:space="preserve"> </w:t>
      </w:r>
      <w:bookmarkStart w:id="0" w:name="graphic3F"/>
      <w:bookmarkEnd w:id="0"/>
    </w:p>
    <w:p w:rsidR="00427B0F" w:rsidRPr="000828C1" w:rsidRDefault="00427B0F" w:rsidP="00651435">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sz w:val="18"/>
          <w:szCs w:val="18"/>
          <w:lang w:val="es-EC"/>
        </w:rPr>
        <w:t>CONSIDERANDO, que</w:t>
      </w:r>
      <w:r w:rsidRPr="000828C1">
        <w:rPr>
          <w:rFonts w:ascii="Times New Roman" w:eastAsia="Times New Roman" w:hAnsi="Times New Roman" w:cs="Times New Roman"/>
          <w:sz w:val="18"/>
          <w:szCs w:val="18"/>
          <w:lang w:val="es-EC"/>
        </w:rPr>
        <w:t xml:space="preserve"> el Código Orgánico de Organización Territorial, Autonomía y Descentralización en su artículo 41 </w:t>
      </w:r>
      <w:proofErr w:type="gramStart"/>
      <w:r w:rsidRPr="000828C1">
        <w:rPr>
          <w:rFonts w:ascii="Times New Roman" w:eastAsia="Times New Roman" w:hAnsi="Times New Roman" w:cs="Times New Roman"/>
          <w:sz w:val="18"/>
          <w:szCs w:val="18"/>
          <w:lang w:val="es-EC"/>
        </w:rPr>
        <w:t>inciso</w:t>
      </w:r>
      <w:proofErr w:type="gramEnd"/>
      <w:r w:rsidRPr="000828C1">
        <w:rPr>
          <w:rFonts w:ascii="Times New Roman" w:eastAsia="Times New Roman" w:hAnsi="Times New Roman" w:cs="Times New Roman"/>
          <w:sz w:val="18"/>
          <w:szCs w:val="18"/>
          <w:lang w:val="es-EC"/>
        </w:rPr>
        <w:t xml:space="preserve"> g manifiesta que Los Gobiernos Autónomos y Descentralizados tendrá en sus funciones: </w:t>
      </w:r>
      <w:r w:rsidR="00651435" w:rsidRPr="000828C1">
        <w:rPr>
          <w:rFonts w:ascii="Times New Roman" w:eastAsia="Times New Roman" w:hAnsi="Times New Roman" w:cs="Times New Roman"/>
          <w:sz w:val="18"/>
          <w:szCs w:val="18"/>
          <w:lang w:val="es-EC"/>
        </w:rPr>
        <w:t>Promover los sistemas de protección integral a los grupos de atención prioritaria para garantizar los derechos consagrados en la Constitución en el marco de sus competencias;</w:t>
      </w:r>
    </w:p>
    <w:p w:rsidR="00434FE3" w:rsidRPr="000828C1" w:rsidRDefault="00434FE3" w:rsidP="00A70B54">
      <w:pPr>
        <w:spacing w:after="0" w:line="240" w:lineRule="atLeast"/>
        <w:ind w:left="180"/>
        <w:jc w:val="both"/>
        <w:rPr>
          <w:rFonts w:ascii="Times New Roman" w:eastAsia="Times New Roman" w:hAnsi="Times New Roman" w:cs="Times New Roman"/>
          <w:sz w:val="18"/>
          <w:szCs w:val="18"/>
          <w:lang w:val="es-EC"/>
        </w:rPr>
      </w:pPr>
    </w:p>
    <w:p w:rsidR="00434FE3" w:rsidRPr="000828C1" w:rsidRDefault="00434FE3" w:rsidP="00434FE3">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CONSIDERANDO, que</w:t>
      </w:r>
      <w:r w:rsidRPr="000828C1">
        <w:rPr>
          <w:rFonts w:ascii="Times New Roman" w:eastAsia="Times New Roman" w:hAnsi="Times New Roman" w:cs="Times New Roman"/>
          <w:sz w:val="18"/>
          <w:szCs w:val="18"/>
          <w:lang w:val="es-EC"/>
        </w:rPr>
        <w:t xml:space="preserve"> el artículo 95 de la Constitución de la República del Ecuador consagra el derecho de participación de los ciudadanos en los asuntos de interés público, a través de la democracia representativa, directa y comunitaria; así mismo el artículo 96 reconoce todas las formas de organización de la sociedad, como expresión de la soberanía popular para desarrollar procesos de autodeterminación e incidir en las decisiones y políticas públicas y en el control social de todos los niveles de gobierno.</w:t>
      </w:r>
    </w:p>
    <w:p w:rsidR="00427B0F" w:rsidRPr="000828C1" w:rsidRDefault="00427B0F" w:rsidP="00427B0F">
      <w:pPr>
        <w:spacing w:after="0" w:line="240" w:lineRule="atLeast"/>
        <w:ind w:left="180"/>
        <w:jc w:val="both"/>
        <w:rPr>
          <w:rFonts w:ascii="Times New Roman" w:eastAsia="Times New Roman" w:hAnsi="Times New Roman" w:cs="Times New Roman"/>
          <w:b/>
          <w:sz w:val="18"/>
          <w:szCs w:val="18"/>
          <w:lang w:val="es-EC"/>
        </w:rPr>
      </w:pPr>
    </w:p>
    <w:p w:rsidR="00427B0F" w:rsidRPr="000828C1" w:rsidRDefault="00427B0F" w:rsidP="00427B0F">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sz w:val="18"/>
          <w:szCs w:val="18"/>
          <w:lang w:val="es-EC"/>
        </w:rPr>
        <w:t>CONSIDERANDO, que</w:t>
      </w:r>
      <w:r w:rsidRPr="000828C1">
        <w:rPr>
          <w:rFonts w:ascii="Times New Roman" w:eastAsia="Times New Roman" w:hAnsi="Times New Roman" w:cs="Times New Roman"/>
          <w:sz w:val="18"/>
          <w:szCs w:val="18"/>
          <w:lang w:val="es-EC"/>
        </w:rPr>
        <w:t xml:space="preserve"> el Código Orgánico de Organización Territorial, Autonomía y Descentralización en su artículo 3 inciso g manifiesta que: La participación es un derecho cuya titularidad y ejercicio corresponde a la ciudadanía. El ejercicio de este derecho será respetado, promovido y facilitado por todos los órganos del Estado de manera obligatoria, con el fin de garantizar la elaboración y adopción compartida de decisiones, entre los diferentes niveles de gobierno y la ciudadanía, así como la gestión compartida y el control social de planes, políticas, programas y proyectos públicos, el diseño y ejecución de presupuestos participativos de los gobiernos. En virtud de este principio, se garantizan además la transparencia y la rendición de cuentas, de acuerdo con la Constitución y la ley. Se aplicarán los principios de interculturalidad y plurinacionalidad, equidad de género, generacional, y se garantizarán los derechos colectivos de las comunidades, pueblos y nacionalidades, de conformidad con la Constitución, los instrumentos internacionales y la ley.</w:t>
      </w:r>
      <w:r w:rsidRPr="000828C1">
        <w:rPr>
          <w:rFonts w:ascii="Times New Roman" w:eastAsia="Times New Roman" w:hAnsi="Times New Roman" w:cs="Times New Roman"/>
          <w:sz w:val="18"/>
          <w:szCs w:val="18"/>
          <w:lang w:val="es-EC"/>
        </w:rPr>
        <w:cr/>
      </w:r>
    </w:p>
    <w:p w:rsidR="00434FE3" w:rsidRPr="000828C1" w:rsidRDefault="00434FE3" w:rsidP="00434FE3">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CONSIDERANDO, que</w:t>
      </w:r>
      <w:r w:rsidRPr="000828C1">
        <w:rPr>
          <w:rFonts w:ascii="Times New Roman" w:eastAsia="Times New Roman" w:hAnsi="Times New Roman" w:cs="Times New Roman"/>
          <w:sz w:val="18"/>
          <w:szCs w:val="18"/>
          <w:lang w:val="es-EC"/>
        </w:rPr>
        <w:t xml:space="preserve"> la Ley Orgánica de Participación Ciudadana incorpora para la gestión pública los principios de igualdad, ética laica, diversidad, interculturalidad, pluralismo, deliberación pública, respeto a la diferencia, paridad de género, responsabilidad, corresponsabilidad, independencia, complementariedad, subsidiariedad, solidaridad, información y transparencia, publicidad y oportunidad;</w:t>
      </w:r>
    </w:p>
    <w:p w:rsidR="00434FE3" w:rsidRPr="000828C1" w:rsidRDefault="00434FE3" w:rsidP="00434FE3">
      <w:pPr>
        <w:spacing w:after="0" w:line="240" w:lineRule="atLeast"/>
        <w:ind w:left="180"/>
        <w:jc w:val="both"/>
        <w:rPr>
          <w:rFonts w:ascii="Times New Roman" w:eastAsia="Times New Roman" w:hAnsi="Times New Roman" w:cs="Times New Roman"/>
          <w:sz w:val="18"/>
          <w:szCs w:val="18"/>
          <w:lang w:val="es-EC"/>
        </w:rPr>
      </w:pPr>
    </w:p>
    <w:p w:rsidR="00434FE3" w:rsidRPr="000828C1" w:rsidRDefault="00434FE3" w:rsidP="00434FE3">
      <w:pPr>
        <w:spacing w:after="0" w:line="240" w:lineRule="atLeast"/>
        <w:ind w:left="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sz w:val="18"/>
          <w:szCs w:val="18"/>
          <w:lang w:val="es-EC"/>
        </w:rPr>
        <w:t>CONSIDERANDO, que</w:t>
      </w:r>
      <w:r w:rsidRPr="000828C1">
        <w:rPr>
          <w:rFonts w:ascii="Times New Roman" w:eastAsia="Times New Roman" w:hAnsi="Times New Roman" w:cs="Times New Roman"/>
          <w:sz w:val="18"/>
          <w:szCs w:val="18"/>
          <w:lang w:val="es-EC"/>
        </w:rPr>
        <w:t xml:space="preserve"> el Código Orgánico de Organización Territorial, Autonomía y Descentralización en su artículo 2 inciso c manifiesta que: El fortalecimiento del rol del Estado mediante la consolidación de cada uno de sus niveles de gobierno, en la administración de sus circunscripciones territoriales, con el fin de impulsar el desarrollo nacional y garantizar el pleno ejercicio de los derechos  sin discriminación alguna, así como la prestación adecuada de los servicios públicos; </w:t>
      </w:r>
      <w:r w:rsidRPr="000828C1">
        <w:rPr>
          <w:rFonts w:ascii="Times New Roman" w:eastAsia="Times New Roman" w:hAnsi="Times New Roman" w:cs="Times New Roman"/>
          <w:sz w:val="18"/>
          <w:szCs w:val="18"/>
          <w:lang w:val="es-EC"/>
        </w:rPr>
        <w:cr/>
      </w:r>
    </w:p>
    <w:p w:rsidR="00894557" w:rsidRDefault="00427B0F" w:rsidP="00651435">
      <w:pPr>
        <w:spacing w:after="0" w:line="240" w:lineRule="atLeast"/>
        <w:ind w:left="180"/>
        <w:jc w:val="both"/>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sz w:val="18"/>
          <w:szCs w:val="18"/>
          <w:lang w:val="es-EC"/>
        </w:rPr>
        <w:t>CONSIDERANDO, que</w:t>
      </w:r>
      <w:r w:rsidRPr="000828C1">
        <w:rPr>
          <w:rFonts w:ascii="Times New Roman" w:eastAsia="Times New Roman" w:hAnsi="Times New Roman" w:cs="Times New Roman"/>
          <w:sz w:val="18"/>
          <w:szCs w:val="18"/>
          <w:lang w:val="es-EC"/>
        </w:rPr>
        <w:t xml:space="preserve"> el Código Orgánico de Organización Territorial, Autonomía y Descentralización en su artículo 41 </w:t>
      </w:r>
      <w:proofErr w:type="gramStart"/>
      <w:r w:rsidRPr="000828C1">
        <w:rPr>
          <w:rFonts w:ascii="Times New Roman" w:eastAsia="Times New Roman" w:hAnsi="Times New Roman" w:cs="Times New Roman"/>
          <w:sz w:val="18"/>
          <w:szCs w:val="18"/>
          <w:lang w:val="es-EC"/>
        </w:rPr>
        <w:t>inciso</w:t>
      </w:r>
      <w:proofErr w:type="gramEnd"/>
      <w:r w:rsidRPr="000828C1">
        <w:rPr>
          <w:rFonts w:ascii="Times New Roman" w:eastAsia="Times New Roman" w:hAnsi="Times New Roman" w:cs="Times New Roman"/>
          <w:sz w:val="18"/>
          <w:szCs w:val="18"/>
          <w:lang w:val="es-EC"/>
        </w:rPr>
        <w:t xml:space="preserve"> b manifiesta que Los Gobiernos Autónomos y Descentralizados tendrá en sus funciones: Diseñar e implementar políticas de promoción y construcción de equidad e inclusión en su territorio, en el marco de sus competencias constitucionales y </w:t>
      </w:r>
      <w:r w:rsidR="00651435" w:rsidRPr="000828C1">
        <w:rPr>
          <w:rFonts w:ascii="Times New Roman" w:eastAsia="Times New Roman" w:hAnsi="Times New Roman" w:cs="Times New Roman"/>
          <w:sz w:val="18"/>
          <w:szCs w:val="18"/>
          <w:lang w:val="es-EC"/>
        </w:rPr>
        <w:t xml:space="preserve">legales; </w:t>
      </w:r>
      <w:r w:rsidR="00894557" w:rsidRPr="000828C1">
        <w:rPr>
          <w:rFonts w:ascii="Times New Roman" w:eastAsia="Times New Roman" w:hAnsi="Times New Roman" w:cs="Times New Roman"/>
          <w:b/>
          <w:bCs/>
          <w:sz w:val="18"/>
          <w:szCs w:val="18"/>
          <w:lang w:val="es-EC"/>
        </w:rPr>
        <w:t>POR TANTO:</w:t>
      </w:r>
    </w:p>
    <w:p w:rsidR="00894557" w:rsidRPr="000828C1" w:rsidRDefault="00894557" w:rsidP="00894557">
      <w:pPr>
        <w:spacing w:after="0" w:line="240" w:lineRule="atLeast"/>
        <w:ind w:left="220"/>
        <w:jc w:val="center"/>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894557" w:rsidRPr="000828C1" w:rsidRDefault="00894557" w:rsidP="00894557">
      <w:pPr>
        <w:spacing w:after="0" w:line="240" w:lineRule="atLeast"/>
        <w:ind w:left="180"/>
        <w:jc w:val="center"/>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SE</w:t>
      </w:r>
      <w:r w:rsidR="00DA2AE0" w:rsidRPr="000828C1">
        <w:rPr>
          <w:rFonts w:ascii="Times New Roman" w:eastAsia="Times New Roman" w:hAnsi="Times New Roman" w:cs="Times New Roman"/>
          <w:b/>
          <w:bCs/>
          <w:sz w:val="18"/>
          <w:szCs w:val="18"/>
          <w:lang w:val="es-EC"/>
        </w:rPr>
        <w:t>A ORDENADO POR EL CONSEJO CANTONAL DE LA CIUDAD DE GUAYAQUIL</w:t>
      </w:r>
    </w:p>
    <w:p w:rsidR="004C7354" w:rsidRPr="000828C1" w:rsidRDefault="004C7354" w:rsidP="00894557">
      <w:pPr>
        <w:spacing w:after="0" w:line="240" w:lineRule="atLeast"/>
        <w:ind w:left="180"/>
        <w:jc w:val="center"/>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Lo siguiente:</w:t>
      </w:r>
    </w:p>
    <w:p w:rsidR="00894557" w:rsidRPr="000828C1" w:rsidRDefault="00894557" w:rsidP="00894557">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894557" w:rsidRPr="000828C1" w:rsidRDefault="00894557" w:rsidP="00894557">
      <w:pPr>
        <w:spacing w:after="0" w:line="240" w:lineRule="atLeast"/>
        <w:ind w:firstLine="18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lastRenderedPageBreak/>
        <w:t>SECCIÓN 1.</w:t>
      </w:r>
      <w:r w:rsidR="00DA2AE0" w:rsidRPr="000828C1">
        <w:rPr>
          <w:rFonts w:ascii="Times New Roman" w:eastAsia="Times New Roman" w:hAnsi="Times New Roman" w:cs="Times New Roman"/>
          <w:sz w:val="18"/>
          <w:szCs w:val="18"/>
          <w:lang w:val="es-EC"/>
        </w:rPr>
        <w:t> El cantón de Guayaquil</w:t>
      </w:r>
      <w:r w:rsidRPr="000828C1">
        <w:rPr>
          <w:rFonts w:ascii="Times New Roman" w:eastAsia="Times New Roman" w:hAnsi="Times New Roman" w:cs="Times New Roman"/>
          <w:sz w:val="18"/>
          <w:szCs w:val="18"/>
          <w:lang w:val="es-EC"/>
        </w:rPr>
        <w:t xml:space="preserve"> adopta una consolidada política de no discriminación, que amplía las protecciones y </w:t>
      </w:r>
      <w:r w:rsidR="00DA2AE0" w:rsidRPr="000828C1">
        <w:rPr>
          <w:rFonts w:ascii="Times New Roman" w:eastAsia="Times New Roman" w:hAnsi="Times New Roman" w:cs="Times New Roman"/>
          <w:sz w:val="18"/>
          <w:szCs w:val="18"/>
          <w:lang w:val="es-EC"/>
        </w:rPr>
        <w:t>revisa la terminología</w:t>
      </w:r>
      <w:r w:rsidRPr="000828C1">
        <w:rPr>
          <w:rFonts w:ascii="Times New Roman" w:eastAsia="Times New Roman" w:hAnsi="Times New Roman" w:cs="Times New Roman"/>
          <w:sz w:val="18"/>
          <w:szCs w:val="18"/>
          <w:lang w:val="es-EC"/>
        </w:rPr>
        <w:t>, que se incluirán en el Capítulo 2</w:t>
      </w:r>
      <w:r w:rsidR="004C7354" w:rsidRPr="000828C1">
        <w:rPr>
          <w:rFonts w:ascii="Times New Roman" w:eastAsia="Times New Roman" w:hAnsi="Times New Roman" w:cs="Times New Roman"/>
          <w:sz w:val="18"/>
          <w:szCs w:val="18"/>
          <w:lang w:val="es-EC"/>
        </w:rPr>
        <w:t xml:space="preserve"> Administración</w:t>
      </w:r>
      <w:r w:rsidRPr="000828C1">
        <w:rPr>
          <w:rFonts w:ascii="Times New Roman" w:eastAsia="Times New Roman" w:hAnsi="Times New Roman" w:cs="Times New Roman"/>
          <w:sz w:val="18"/>
          <w:szCs w:val="18"/>
          <w:lang w:val="es-EC"/>
        </w:rPr>
        <w:t>, y </w:t>
      </w:r>
      <w:bookmarkStart w:id="1" w:name="graphic4B"/>
      <w:bookmarkEnd w:id="1"/>
      <w:r w:rsidR="00C63C5D" w:rsidRPr="000828C1">
        <w:rPr>
          <w:rFonts w:ascii="Times New Roman" w:eastAsia="Times New Roman" w:hAnsi="Times New Roman" w:cs="Times New Roman"/>
          <w:noProof/>
          <w:sz w:val="18"/>
          <w:szCs w:val="18"/>
        </w:rPr>
      </w:r>
      <w:r w:rsidR="00C63C5D" w:rsidRPr="000828C1">
        <w:rPr>
          <w:rFonts w:ascii="Times New Roman" w:eastAsia="Times New Roman" w:hAnsi="Times New Roman" w:cs="Times New Roman"/>
          <w:noProof/>
          <w:sz w:val="18"/>
          <w:szCs w:val="18"/>
        </w:rPr>
        <w:pict>
          <v:rect id="Rectángulo 46" o:spid="_x0000_s1031" alt="imagen" style="width:.75pt;height:.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" filled="f" stroked="f">
            <o:lock v:ext="edit" aspectratio="t"/>
            <w10:wrap type="none"/>
            <w10:anchorlock/>
          </v:rect>
        </w:pict>
      </w:r>
      <w:bookmarkStart w:id="2" w:name="graphic4C"/>
      <w:bookmarkEnd w:id="2"/>
      <w:r w:rsidR="00C63C5D" w:rsidRPr="000828C1">
        <w:rPr>
          <w:rFonts w:ascii="Times New Roman" w:eastAsia="Times New Roman" w:hAnsi="Times New Roman" w:cs="Times New Roman"/>
          <w:noProof/>
          <w:sz w:val="18"/>
          <w:szCs w:val="18"/>
        </w:rPr>
      </w:r>
      <w:r w:rsidR="00C63C5D" w:rsidRPr="000828C1">
        <w:rPr>
          <w:rFonts w:ascii="Times New Roman" w:eastAsia="Times New Roman" w:hAnsi="Times New Roman" w:cs="Times New Roman"/>
          <w:noProof/>
          <w:sz w:val="18"/>
          <w:szCs w:val="18"/>
        </w:rPr>
        <w:pict>
          <v:rect id="Rectángulo 45" o:spid="_x0000_s1030" alt="imagen" style="width:.75pt;height:.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" filled="f" stroked="f">
            <o:lock v:ext="edit" aspectratio="t"/>
            <w10:wrap type="none"/>
            <w10:anchorlock/>
          </v:rect>
        </w:pict>
      </w:r>
      <w:r w:rsidRPr="000828C1">
        <w:rPr>
          <w:rFonts w:ascii="Times New Roman" w:eastAsia="Times New Roman" w:hAnsi="Times New Roman" w:cs="Times New Roman"/>
          <w:sz w:val="18"/>
          <w:szCs w:val="18"/>
          <w:lang w:val="es-EC"/>
        </w:rPr>
        <w:t>establece </w:t>
      </w:r>
      <w:r w:rsidR="000828C1" w:rsidRPr="000828C1">
        <w:rPr>
          <w:rFonts w:ascii="Times New Roman" w:eastAsia="Times New Roman" w:hAnsi="Times New Roman" w:cs="Times New Roman"/>
          <w:sz w:val="18"/>
          <w:szCs w:val="18"/>
          <w:lang w:val="es-EC"/>
        </w:rPr>
        <w:t xml:space="preserve">la sección 2-1-1 </w:t>
      </w:r>
      <w:r w:rsidRPr="000828C1">
        <w:rPr>
          <w:rFonts w:ascii="Times New Roman" w:eastAsia="Times New Roman" w:hAnsi="Times New Roman" w:cs="Times New Roman"/>
          <w:sz w:val="18"/>
          <w:szCs w:val="18"/>
          <w:lang w:val="es-EC"/>
        </w:rPr>
        <w:t>que se titula </w:t>
      </w:r>
      <w:r w:rsidRPr="000828C1">
        <w:rPr>
          <w:rFonts w:ascii="Times New Roman" w:eastAsia="Times New Roman" w:hAnsi="Times New Roman" w:cs="Times New Roman"/>
          <w:b/>
          <w:bCs/>
          <w:i/>
          <w:iCs/>
          <w:sz w:val="18"/>
          <w:szCs w:val="18"/>
          <w:lang w:val="es-EC"/>
        </w:rPr>
        <w:t>Políticas</w:t>
      </w:r>
      <w:r w:rsidR="004C7354" w:rsidRPr="000828C1">
        <w:rPr>
          <w:rFonts w:ascii="Times New Roman" w:eastAsia="Times New Roman" w:hAnsi="Times New Roman" w:cs="Times New Roman"/>
          <w:b/>
          <w:bCs/>
          <w:i/>
          <w:iCs/>
          <w:sz w:val="18"/>
          <w:szCs w:val="18"/>
          <w:lang w:val="es-EC"/>
        </w:rPr>
        <w:t xml:space="preserve"> de</w:t>
      </w:r>
      <w:r w:rsidRPr="000828C1">
        <w:rPr>
          <w:rFonts w:ascii="Times New Roman" w:eastAsia="Times New Roman" w:hAnsi="Times New Roman" w:cs="Times New Roman"/>
          <w:sz w:val="18"/>
          <w:szCs w:val="18"/>
          <w:lang w:val="es-EC"/>
        </w:rPr>
        <w:t> </w:t>
      </w:r>
      <w:r w:rsidRPr="000828C1">
        <w:rPr>
          <w:rFonts w:ascii="Times New Roman" w:eastAsia="Times New Roman" w:hAnsi="Times New Roman" w:cs="Times New Roman"/>
          <w:b/>
          <w:bCs/>
          <w:i/>
          <w:iCs/>
          <w:sz w:val="18"/>
          <w:szCs w:val="18"/>
          <w:lang w:val="es-EC"/>
        </w:rPr>
        <w:t>No Discriminación</w:t>
      </w:r>
      <w:r w:rsidRPr="000828C1">
        <w:rPr>
          <w:rFonts w:ascii="Times New Roman" w:eastAsia="Times New Roman" w:hAnsi="Times New Roman" w:cs="Times New Roman"/>
          <w:sz w:val="18"/>
          <w:szCs w:val="18"/>
          <w:lang w:val="es-EC"/>
        </w:rPr>
        <w:t> de la siguiente manera:</w:t>
      </w:r>
    </w:p>
    <w:p w:rsidR="00DA2AE0" w:rsidRPr="000828C1" w:rsidRDefault="00DA2AE0" w:rsidP="00894557">
      <w:pPr>
        <w:spacing w:after="0" w:line="240" w:lineRule="atLeast"/>
        <w:ind w:firstLine="180"/>
        <w:jc w:val="both"/>
        <w:rPr>
          <w:rFonts w:ascii="Times New Roman" w:eastAsia="Times New Roman" w:hAnsi="Times New Roman" w:cs="Times New Roman"/>
          <w:sz w:val="18"/>
          <w:szCs w:val="18"/>
          <w:lang w:val="es-EC"/>
        </w:rPr>
      </w:pPr>
    </w:p>
    <w:p w:rsidR="00894557" w:rsidRPr="000828C1" w:rsidRDefault="004C7354" w:rsidP="00894557">
      <w:pPr>
        <w:spacing w:after="80" w:line="240" w:lineRule="atLeast"/>
        <w:ind w:left="180"/>
        <w:outlineLvl w:val="0"/>
        <w:rPr>
          <w:rFonts w:ascii="Times New Roman" w:eastAsia="Times New Roman" w:hAnsi="Times New Roman" w:cs="Times New Roman"/>
          <w:b/>
          <w:bCs/>
          <w:kern w:val="36"/>
          <w:sz w:val="18"/>
          <w:szCs w:val="18"/>
          <w:lang w:val="es-EC"/>
        </w:rPr>
      </w:pPr>
      <w:r w:rsidRPr="000828C1">
        <w:rPr>
          <w:rFonts w:ascii="Times New Roman" w:eastAsia="Times New Roman" w:hAnsi="Times New Roman" w:cs="Times New Roman"/>
          <w:b/>
          <w:bCs/>
          <w:kern w:val="36"/>
          <w:sz w:val="18"/>
          <w:szCs w:val="18"/>
          <w:lang w:val="es-EC"/>
        </w:rPr>
        <w:t>SECCIÓN</w:t>
      </w:r>
      <w:r w:rsidR="00894557" w:rsidRPr="000828C1">
        <w:rPr>
          <w:rFonts w:ascii="Times New Roman" w:eastAsia="Times New Roman" w:hAnsi="Times New Roman" w:cs="Times New Roman"/>
          <w:b/>
          <w:bCs/>
          <w:kern w:val="36"/>
          <w:sz w:val="18"/>
          <w:szCs w:val="18"/>
          <w:lang w:val="es-EC"/>
        </w:rPr>
        <w:t xml:space="preserve"> 2 - ADMINISTRACIÓN.</w:t>
      </w:r>
    </w:p>
    <w:bookmarkStart w:id="3" w:name="graphic4D"/>
    <w:bookmarkEnd w:id="3"/>
    <w:p w:rsidR="00894557" w:rsidRPr="000828C1" w:rsidRDefault="00C63C5D" w:rsidP="004C7354">
      <w:pPr>
        <w:spacing w:after="240" w:line="240" w:lineRule="atLeast"/>
        <w:ind w:left="140" w:right="-20"/>
        <w:rPr>
          <w:rFonts w:ascii="Times New Roman" w:eastAsia="Times New Roman" w:hAnsi="Times New Roman" w:cs="Times New Roman"/>
          <w:sz w:val="18"/>
          <w:szCs w:val="18"/>
          <w:lang w:val="es-EC"/>
        </w:rPr>
      </w:pPr>
      <w:r w:rsidRPr="000828C1">
        <w:rPr>
          <w:rFonts w:ascii="Times New Roman" w:eastAsia="Times New Roman" w:hAnsi="Times New Roman" w:cs="Times New Roman"/>
          <w:noProof/>
          <w:sz w:val="18"/>
          <w:szCs w:val="18"/>
        </w:rPr>
      </w:r>
      <w:r w:rsidRPr="000828C1">
        <w:rPr>
          <w:rFonts w:ascii="Times New Roman" w:eastAsia="Times New Roman" w:hAnsi="Times New Roman" w:cs="Times New Roman"/>
          <w:noProof/>
          <w:sz w:val="18"/>
          <w:szCs w:val="18"/>
        </w:rPr>
        <w:pict>
          <v:rect id="Rectángulo 44" o:spid="_x0000_s1029" alt="imagen" style="width:.75pt;height:.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" filled="f" stroked="f">
            <o:lock v:ext="edit" aspectratio="t"/>
            <w10:wrap type="none"/>
            <w10:anchorlock/>
          </v:rect>
        </w:pict>
      </w:r>
      <w:bookmarkStart w:id="4" w:name="graphic4E"/>
      <w:bookmarkEnd w:id="4"/>
      <w:r w:rsidRPr="000828C1">
        <w:rPr>
          <w:rFonts w:ascii="Times New Roman" w:eastAsia="Times New Roman" w:hAnsi="Times New Roman" w:cs="Times New Roman"/>
          <w:noProof/>
          <w:sz w:val="18"/>
          <w:szCs w:val="18"/>
        </w:rPr>
      </w:r>
      <w:r w:rsidRPr="000828C1">
        <w:rPr>
          <w:rFonts w:ascii="Times New Roman" w:eastAsia="Times New Roman" w:hAnsi="Times New Roman" w:cs="Times New Roman"/>
          <w:noProof/>
          <w:sz w:val="18"/>
          <w:szCs w:val="18"/>
        </w:rPr>
        <w:pict>
          <v:rect id="Rectángulo 43" o:spid="_x0000_s1028" alt="imagen" style="width:.75pt;height:.7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" filled="f" stroked="f">
            <o:lock v:ext="edit" aspectratio="t"/>
            <w10:wrap type="none"/>
            <w10:anchorlock/>
          </v:rect>
        </w:pict>
      </w:r>
      <w:bookmarkStart w:id="5" w:name="graphic4F"/>
      <w:bookmarkStart w:id="6" w:name="graphic50"/>
      <w:bookmarkEnd w:id="5"/>
      <w:bookmarkEnd w:id="6"/>
      <w:r w:rsidR="00894557" w:rsidRPr="000828C1">
        <w:rPr>
          <w:rFonts w:ascii="Times New Roman" w:eastAsia="Times New Roman" w:hAnsi="Times New Roman" w:cs="Times New Roman"/>
          <w:b/>
          <w:bCs/>
          <w:sz w:val="18"/>
          <w:szCs w:val="18"/>
          <w:lang w:val="es-EC"/>
        </w:rPr>
        <w:t>Sec.</w:t>
      </w:r>
      <w:r w:rsidR="00894557" w:rsidRPr="000828C1">
        <w:rPr>
          <w:rFonts w:ascii="Times New Roman" w:eastAsia="Times New Roman" w:hAnsi="Times New Roman" w:cs="Times New Roman"/>
          <w:sz w:val="18"/>
          <w:szCs w:val="18"/>
          <w:lang w:val="es-EC"/>
        </w:rPr>
        <w:t> </w:t>
      </w:r>
      <w:r w:rsidR="00360B78" w:rsidRPr="000828C1">
        <w:rPr>
          <w:rFonts w:ascii="Times New Roman" w:eastAsia="Times New Roman" w:hAnsi="Times New Roman" w:cs="Times New Roman"/>
          <w:b/>
          <w:bCs/>
          <w:sz w:val="18"/>
          <w:szCs w:val="18"/>
          <w:lang w:val="es-EC"/>
        </w:rPr>
        <w:t>2-1</w:t>
      </w:r>
      <w:r w:rsidR="00894557" w:rsidRPr="000828C1">
        <w:rPr>
          <w:rFonts w:ascii="Times New Roman" w:eastAsia="Times New Roman" w:hAnsi="Times New Roman" w:cs="Times New Roman"/>
          <w:b/>
          <w:bCs/>
          <w:sz w:val="18"/>
          <w:szCs w:val="18"/>
          <w:lang w:val="es-EC"/>
        </w:rPr>
        <w:t>-</w:t>
      </w:r>
      <w:r w:rsidR="00360B78" w:rsidRPr="000828C1">
        <w:rPr>
          <w:rFonts w:ascii="Times New Roman" w:eastAsia="Times New Roman" w:hAnsi="Times New Roman" w:cs="Times New Roman"/>
          <w:b/>
          <w:bCs/>
          <w:sz w:val="18"/>
          <w:szCs w:val="18"/>
          <w:lang w:val="es-EC"/>
        </w:rPr>
        <w:t>1</w:t>
      </w:r>
      <w:r w:rsidR="004C7354" w:rsidRPr="000828C1">
        <w:rPr>
          <w:rFonts w:ascii="Times New Roman" w:eastAsia="Times New Roman" w:hAnsi="Times New Roman" w:cs="Times New Roman"/>
          <w:b/>
          <w:bCs/>
          <w:sz w:val="18"/>
          <w:szCs w:val="18"/>
          <w:lang w:val="es-EC"/>
        </w:rPr>
        <w:t xml:space="preserve"> Política de No Discriminación</w:t>
      </w:r>
      <w:r w:rsidR="00894557" w:rsidRPr="000828C1">
        <w:rPr>
          <w:rFonts w:ascii="Times New Roman" w:eastAsia="Times New Roman" w:hAnsi="Times New Roman" w:cs="Times New Roman"/>
          <w:b/>
          <w:bCs/>
          <w:sz w:val="18"/>
          <w:szCs w:val="18"/>
          <w:lang w:val="es-EC"/>
        </w:rPr>
        <w:t>. </w:t>
      </w:r>
    </w:p>
    <w:p w:rsidR="00DA2AE0" w:rsidRPr="000828C1" w:rsidRDefault="00DA2AE0" w:rsidP="00DA2AE0">
      <w:pPr>
        <w:numPr>
          <w:ilvl w:val="1"/>
          <w:numId w:val="1"/>
        </w:numPr>
        <w:spacing w:before="100" w:beforeAutospacing="1" w:after="100" w:line="240" w:lineRule="atLeast"/>
        <w:ind w:firstLine="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xml:space="preserve">Será </w:t>
      </w:r>
      <w:r w:rsidR="00894557" w:rsidRPr="000828C1">
        <w:rPr>
          <w:rFonts w:ascii="Times New Roman" w:eastAsia="Times New Roman" w:hAnsi="Times New Roman" w:cs="Times New Roman"/>
          <w:sz w:val="18"/>
          <w:szCs w:val="18"/>
          <w:lang w:val="es-EC"/>
        </w:rPr>
        <w:t>política gen</w:t>
      </w:r>
      <w:r w:rsidR="004C126E" w:rsidRPr="000828C1">
        <w:rPr>
          <w:rFonts w:ascii="Times New Roman" w:eastAsia="Times New Roman" w:hAnsi="Times New Roman" w:cs="Times New Roman"/>
          <w:sz w:val="18"/>
          <w:szCs w:val="18"/>
          <w:lang w:val="es-EC"/>
        </w:rPr>
        <w:t>eral del Cantón</w:t>
      </w:r>
      <w:r w:rsidRPr="000828C1">
        <w:rPr>
          <w:rFonts w:ascii="Times New Roman" w:eastAsia="Times New Roman" w:hAnsi="Times New Roman" w:cs="Times New Roman"/>
          <w:sz w:val="18"/>
          <w:szCs w:val="18"/>
          <w:lang w:val="es-EC"/>
        </w:rPr>
        <w:t xml:space="preserve"> de Guayaquil </w:t>
      </w:r>
      <w:r w:rsidR="00894557" w:rsidRPr="000828C1">
        <w:rPr>
          <w:rFonts w:ascii="Times New Roman" w:eastAsia="Times New Roman" w:hAnsi="Times New Roman" w:cs="Times New Roman"/>
          <w:sz w:val="18"/>
          <w:szCs w:val="18"/>
          <w:lang w:val="es-EC"/>
        </w:rPr>
        <w:t xml:space="preserve">prohibir la discriminación </w:t>
      </w:r>
      <w:r w:rsidRPr="000828C1">
        <w:rPr>
          <w:rFonts w:ascii="Times New Roman" w:eastAsia="Times New Roman" w:hAnsi="Times New Roman" w:cs="Times New Roman"/>
          <w:sz w:val="18"/>
          <w:szCs w:val="18"/>
          <w:lang w:val="es-EC"/>
        </w:rPr>
        <w:t>por razones de etnia, lugar de nacimiento, edad, sexo, identidad de género, identidad cultural, estado civ</w:t>
      </w:r>
      <w:r w:rsidR="000574E4" w:rsidRPr="000828C1">
        <w:rPr>
          <w:rFonts w:ascii="Times New Roman" w:eastAsia="Times New Roman" w:hAnsi="Times New Roman" w:cs="Times New Roman"/>
          <w:sz w:val="18"/>
          <w:szCs w:val="18"/>
          <w:lang w:val="es-EC"/>
        </w:rPr>
        <w:t xml:space="preserve">il, idioma, religión, </w:t>
      </w:r>
      <w:r w:rsidRPr="000828C1">
        <w:rPr>
          <w:rFonts w:ascii="Times New Roman" w:eastAsia="Times New Roman" w:hAnsi="Times New Roman" w:cs="Times New Roman"/>
          <w:sz w:val="18"/>
          <w:szCs w:val="18"/>
          <w:lang w:val="es-EC"/>
        </w:rPr>
        <w:t xml:space="preserve">filiación política, pasado judicial, condición socio-económica, condición migratoria, orientación sexual, estado de </w:t>
      </w:r>
      <w:r w:rsidR="00360B78" w:rsidRPr="000828C1">
        <w:rPr>
          <w:rFonts w:ascii="Times New Roman" w:eastAsia="Times New Roman" w:hAnsi="Times New Roman" w:cs="Times New Roman"/>
          <w:sz w:val="18"/>
          <w:szCs w:val="18"/>
          <w:lang w:val="es-EC"/>
        </w:rPr>
        <w:t>salud, portar VIH, discapacidad</w:t>
      </w:r>
      <w:r w:rsidRPr="000828C1">
        <w:rPr>
          <w:rFonts w:ascii="Times New Roman" w:eastAsia="Times New Roman" w:hAnsi="Times New Roman" w:cs="Times New Roman"/>
          <w:sz w:val="18"/>
          <w:szCs w:val="18"/>
          <w:lang w:val="es-EC"/>
        </w:rPr>
        <w:t>; ni por cualquier otra distinción, personal o colectiva, temporal o permanente, que tenga por objeto o resultado menoscabar o anular el reconocimiento, goce o ejercicio de los derechos</w:t>
      </w:r>
      <w:r w:rsidR="00894557" w:rsidRPr="000828C1">
        <w:rPr>
          <w:rFonts w:ascii="Times New Roman" w:eastAsia="Times New Roman" w:hAnsi="Times New Roman" w:cs="Times New Roman"/>
          <w:sz w:val="18"/>
          <w:szCs w:val="18"/>
          <w:lang w:val="es-EC"/>
        </w:rPr>
        <w:t>.</w:t>
      </w:r>
      <w:bookmarkStart w:id="7" w:name="graphic51"/>
      <w:bookmarkEnd w:id="7"/>
    </w:p>
    <w:p w:rsidR="00894557" w:rsidRPr="000828C1" w:rsidRDefault="00DA2AE0" w:rsidP="00DA2AE0">
      <w:pPr>
        <w:numPr>
          <w:ilvl w:val="1"/>
          <w:numId w:val="1"/>
        </w:numPr>
        <w:spacing w:before="100" w:beforeAutospacing="1" w:after="100" w:line="240" w:lineRule="atLeast"/>
        <w:ind w:firstLine="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xml:space="preserve">El Municipio y el Consejo cantonal de Guayaquil adoptarán medidas de acción afirmativa que promuevan la igualdad real en favor de los titulares de derechos que se encuentren en situación de desigualdad. </w:t>
      </w:r>
    </w:p>
    <w:p w:rsidR="00894557" w:rsidRDefault="00894557" w:rsidP="004C126E">
      <w:pPr>
        <w:numPr>
          <w:ilvl w:val="1"/>
          <w:numId w:val="1"/>
        </w:numPr>
        <w:spacing w:before="100" w:beforeAutospacing="1" w:after="100" w:line="240" w:lineRule="atLeast"/>
        <w:ind w:firstLine="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Nada en la presente Ordenanza será interpretada</w:t>
      </w:r>
      <w:r w:rsidR="00DA2AE0" w:rsidRPr="000828C1">
        <w:rPr>
          <w:rFonts w:ascii="Times New Roman" w:eastAsia="Times New Roman" w:hAnsi="Times New Roman" w:cs="Times New Roman"/>
          <w:sz w:val="18"/>
          <w:szCs w:val="18"/>
          <w:lang w:val="es-EC"/>
        </w:rPr>
        <w:t xml:space="preserve"> para</w:t>
      </w:r>
      <w:r w:rsidRPr="000828C1">
        <w:rPr>
          <w:rFonts w:ascii="Times New Roman" w:eastAsia="Times New Roman" w:hAnsi="Times New Roman" w:cs="Times New Roman"/>
          <w:sz w:val="18"/>
          <w:szCs w:val="18"/>
          <w:lang w:val="es-EC"/>
        </w:rPr>
        <w:t xml:space="preserve"> apoyar o defender cualquier estilo de vida particular</w:t>
      </w:r>
      <w:r w:rsidR="00DA2AE0" w:rsidRPr="000828C1">
        <w:rPr>
          <w:rFonts w:ascii="Times New Roman" w:eastAsia="Times New Roman" w:hAnsi="Times New Roman" w:cs="Times New Roman"/>
          <w:sz w:val="18"/>
          <w:szCs w:val="18"/>
          <w:lang w:val="es-EC"/>
        </w:rPr>
        <w:t xml:space="preserve"> o punto de vista como por ejemplo</w:t>
      </w:r>
      <w:r w:rsidR="004C126E" w:rsidRPr="000828C1">
        <w:rPr>
          <w:rFonts w:ascii="Times New Roman" w:eastAsia="Times New Roman" w:hAnsi="Times New Roman" w:cs="Times New Roman"/>
          <w:sz w:val="18"/>
          <w:szCs w:val="18"/>
          <w:lang w:val="es-EC"/>
        </w:rPr>
        <w:t xml:space="preserve"> los criterios religiosos. Por el contrario,</w:t>
      </w:r>
      <w:r w:rsidRPr="000828C1">
        <w:rPr>
          <w:rFonts w:ascii="Times New Roman" w:eastAsia="Times New Roman" w:hAnsi="Times New Roman" w:cs="Times New Roman"/>
          <w:sz w:val="18"/>
          <w:szCs w:val="18"/>
          <w:lang w:val="es-EC"/>
        </w:rPr>
        <w:t xml:space="preserve"> la intención de esta Ordenanza</w:t>
      </w:r>
      <w:r w:rsidR="004C126E" w:rsidRPr="000828C1">
        <w:rPr>
          <w:rFonts w:ascii="Times New Roman" w:eastAsia="Times New Roman" w:hAnsi="Times New Roman" w:cs="Times New Roman"/>
          <w:sz w:val="18"/>
          <w:szCs w:val="18"/>
          <w:lang w:val="es-EC"/>
        </w:rPr>
        <w:t xml:space="preserve"> es</w:t>
      </w:r>
      <w:r w:rsidRPr="000828C1">
        <w:rPr>
          <w:rFonts w:ascii="Times New Roman" w:eastAsia="Times New Roman" w:hAnsi="Times New Roman" w:cs="Times New Roman"/>
          <w:sz w:val="18"/>
          <w:szCs w:val="18"/>
          <w:lang w:val="es-EC"/>
        </w:rPr>
        <w:t xml:space="preserve"> que todas las personas sean tratadas con justicia e igualdad</w:t>
      </w:r>
      <w:r w:rsidR="004C126E" w:rsidRPr="000828C1">
        <w:rPr>
          <w:rFonts w:ascii="Times New Roman" w:eastAsia="Times New Roman" w:hAnsi="Times New Roman" w:cs="Times New Roman"/>
          <w:sz w:val="18"/>
          <w:szCs w:val="18"/>
          <w:lang w:val="es-EC"/>
        </w:rPr>
        <w:t xml:space="preserve"> garantizando a sus ciudadanos un trato justo e igualitario ante la ley.</w:t>
      </w:r>
      <w:r w:rsidRPr="000828C1">
        <w:rPr>
          <w:rFonts w:ascii="Times New Roman" w:eastAsia="Times New Roman" w:hAnsi="Times New Roman" w:cs="Times New Roman"/>
          <w:sz w:val="18"/>
          <w:szCs w:val="18"/>
          <w:lang w:val="es-EC"/>
        </w:rPr>
        <w:t> </w:t>
      </w:r>
    </w:p>
    <w:p w:rsidR="001B5F73" w:rsidRDefault="001B5F73" w:rsidP="001B5F73">
      <w:pPr>
        <w:spacing w:before="100" w:beforeAutospacing="1" w:after="100" w:line="240" w:lineRule="atLeast"/>
        <w:ind w:left="1440"/>
        <w:jc w:val="both"/>
        <w:rPr>
          <w:rFonts w:ascii="Times New Roman" w:eastAsia="Times New Roman" w:hAnsi="Times New Roman" w:cs="Times New Roman"/>
          <w:sz w:val="18"/>
          <w:szCs w:val="18"/>
          <w:lang w:val="es-EC"/>
        </w:rPr>
      </w:pPr>
    </w:p>
    <w:p w:rsidR="00894557" w:rsidRPr="000828C1" w:rsidRDefault="00894557" w:rsidP="00894557">
      <w:pPr>
        <w:spacing w:after="100" w:line="240" w:lineRule="atLeast"/>
        <w:ind w:left="52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Sec.</w:t>
      </w:r>
      <w:r w:rsidRPr="000828C1">
        <w:rPr>
          <w:rFonts w:ascii="Times New Roman" w:eastAsia="Times New Roman" w:hAnsi="Times New Roman" w:cs="Times New Roman"/>
          <w:sz w:val="18"/>
          <w:szCs w:val="18"/>
          <w:lang w:val="es-EC"/>
        </w:rPr>
        <w:t> </w:t>
      </w:r>
      <w:r w:rsidR="00360B78" w:rsidRPr="000828C1">
        <w:rPr>
          <w:rFonts w:ascii="Times New Roman" w:eastAsia="Times New Roman" w:hAnsi="Times New Roman" w:cs="Times New Roman"/>
          <w:b/>
          <w:bCs/>
          <w:sz w:val="18"/>
          <w:szCs w:val="18"/>
          <w:lang w:val="es-EC"/>
        </w:rPr>
        <w:t>2-1-2</w:t>
      </w:r>
      <w:r w:rsidRPr="000828C1">
        <w:rPr>
          <w:rFonts w:ascii="Times New Roman" w:eastAsia="Times New Roman" w:hAnsi="Times New Roman" w:cs="Times New Roman"/>
          <w:b/>
          <w:bCs/>
          <w:sz w:val="18"/>
          <w:szCs w:val="18"/>
          <w:lang w:val="es-EC"/>
        </w:rPr>
        <w:t>.</w:t>
      </w:r>
      <w:r w:rsidRPr="000828C1">
        <w:rPr>
          <w:rFonts w:ascii="Times New Roman" w:eastAsia="Times New Roman" w:hAnsi="Times New Roman" w:cs="Times New Roman"/>
          <w:sz w:val="18"/>
          <w:szCs w:val="18"/>
          <w:lang w:val="es-EC"/>
        </w:rPr>
        <w:t> </w:t>
      </w:r>
      <w:r w:rsidRPr="000828C1">
        <w:rPr>
          <w:rFonts w:ascii="Times New Roman" w:eastAsia="Times New Roman" w:hAnsi="Times New Roman" w:cs="Times New Roman"/>
          <w:b/>
          <w:bCs/>
          <w:sz w:val="18"/>
          <w:szCs w:val="18"/>
          <w:lang w:val="es-EC"/>
        </w:rPr>
        <w:t>- Definiciones.</w:t>
      </w:r>
    </w:p>
    <w:p w:rsidR="00894557" w:rsidRPr="000828C1" w:rsidRDefault="00894557" w:rsidP="00894557">
      <w:pPr>
        <w:spacing w:after="100" w:line="240" w:lineRule="atLeast"/>
        <w:ind w:left="52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Las siguientes palabras, térm</w:t>
      </w:r>
      <w:r w:rsidR="004C126E" w:rsidRPr="000828C1">
        <w:rPr>
          <w:rFonts w:ascii="Times New Roman" w:eastAsia="Times New Roman" w:hAnsi="Times New Roman" w:cs="Times New Roman"/>
          <w:sz w:val="18"/>
          <w:szCs w:val="18"/>
          <w:lang w:val="es-EC"/>
        </w:rPr>
        <w:t>inos y frases, cuando se utilicen en esta Ordenanza</w:t>
      </w:r>
      <w:r w:rsidRPr="000828C1">
        <w:rPr>
          <w:rFonts w:ascii="Times New Roman" w:eastAsia="Times New Roman" w:hAnsi="Times New Roman" w:cs="Times New Roman"/>
          <w:sz w:val="18"/>
          <w:szCs w:val="18"/>
          <w:lang w:val="es-EC"/>
        </w:rPr>
        <w:t>, tendrán el significado que se les atribuye en la presente sección:</w:t>
      </w:r>
    </w:p>
    <w:p w:rsidR="004C126E" w:rsidRPr="000828C1" w:rsidRDefault="005709C4" w:rsidP="005709C4">
      <w:pPr>
        <w:spacing w:after="100" w:line="240" w:lineRule="atLeast"/>
        <w:ind w:left="680" w:firstLine="200"/>
        <w:jc w:val="both"/>
        <w:rPr>
          <w:rFonts w:ascii="Times New Roman" w:eastAsia="Times New Roman" w:hAnsi="Times New Roman" w:cs="Times New Roman"/>
          <w:i/>
          <w:iCs/>
          <w:sz w:val="18"/>
          <w:szCs w:val="18"/>
          <w:lang w:val="es-EC"/>
        </w:rPr>
      </w:pPr>
      <w:r w:rsidRPr="000828C1">
        <w:rPr>
          <w:rFonts w:ascii="Times New Roman" w:eastAsia="Times New Roman" w:hAnsi="Times New Roman" w:cs="Times New Roman"/>
          <w:i/>
          <w:iCs/>
          <w:sz w:val="18"/>
          <w:szCs w:val="18"/>
          <w:lang w:val="es-EC"/>
        </w:rPr>
        <w:t xml:space="preserve">Etnia </w:t>
      </w:r>
      <w:r w:rsidRPr="000828C1">
        <w:rPr>
          <w:rFonts w:ascii="Times New Roman" w:eastAsia="Times New Roman" w:hAnsi="Times New Roman" w:cs="Times New Roman"/>
          <w:sz w:val="18"/>
          <w:szCs w:val="18"/>
          <w:lang w:val="es-EC"/>
        </w:rPr>
        <w:t xml:space="preserve">significa su origen étnico como por ejemplo: etnia </w:t>
      </w:r>
      <w:proofErr w:type="spellStart"/>
      <w:r w:rsidRPr="000828C1">
        <w:rPr>
          <w:rFonts w:ascii="Times New Roman" w:eastAsia="Times New Roman" w:hAnsi="Times New Roman" w:cs="Times New Roman"/>
          <w:sz w:val="18"/>
          <w:szCs w:val="18"/>
          <w:lang w:val="es-EC"/>
        </w:rPr>
        <w:t>afrodescendiente</w:t>
      </w:r>
      <w:proofErr w:type="spellEnd"/>
      <w:r w:rsidRPr="000828C1">
        <w:rPr>
          <w:rFonts w:ascii="Times New Roman" w:eastAsia="Times New Roman" w:hAnsi="Times New Roman" w:cs="Times New Roman"/>
          <w:sz w:val="18"/>
          <w:szCs w:val="18"/>
          <w:lang w:val="es-EC"/>
        </w:rPr>
        <w:t>, mestiza, montubia, indígena, etc.</w:t>
      </w:r>
      <w:r w:rsidRPr="000828C1">
        <w:rPr>
          <w:rFonts w:ascii="Times New Roman" w:eastAsia="Times New Roman" w:hAnsi="Times New Roman" w:cs="Times New Roman"/>
          <w:i/>
          <w:iCs/>
          <w:sz w:val="18"/>
          <w:szCs w:val="18"/>
          <w:lang w:val="es-EC"/>
        </w:rPr>
        <w:t xml:space="preserve"> </w:t>
      </w:r>
    </w:p>
    <w:p w:rsidR="005709C4" w:rsidRPr="000828C1" w:rsidRDefault="005709C4" w:rsidP="005709C4">
      <w:pPr>
        <w:spacing w:after="100" w:line="240" w:lineRule="atLeast"/>
        <w:ind w:left="680" w:firstLine="200"/>
        <w:jc w:val="both"/>
        <w:rPr>
          <w:rFonts w:ascii="Times New Roman" w:eastAsia="Times New Roman" w:hAnsi="Times New Roman" w:cs="Times New Roman"/>
          <w:i/>
          <w:iCs/>
          <w:sz w:val="18"/>
          <w:szCs w:val="18"/>
          <w:lang w:val="es-EC"/>
        </w:rPr>
      </w:pPr>
      <w:r w:rsidRPr="000828C1">
        <w:rPr>
          <w:rFonts w:ascii="Times New Roman" w:eastAsia="Times New Roman" w:hAnsi="Times New Roman" w:cs="Times New Roman"/>
          <w:i/>
          <w:iCs/>
          <w:sz w:val="18"/>
          <w:szCs w:val="18"/>
          <w:lang w:val="es-EC"/>
        </w:rPr>
        <w:t xml:space="preserve">Lugar de Nacimiento </w:t>
      </w:r>
      <w:r w:rsidRPr="000828C1">
        <w:rPr>
          <w:rFonts w:ascii="Times New Roman" w:eastAsia="Times New Roman" w:hAnsi="Times New Roman" w:cs="Times New Roman"/>
          <w:sz w:val="18"/>
          <w:szCs w:val="18"/>
          <w:lang w:val="es-EC"/>
        </w:rPr>
        <w:t>significa si ha nacido dentro del Cantón Guayaquil, cualquier otra ciudad del territorio ecuatoriano o del extranjero.</w:t>
      </w:r>
    </w:p>
    <w:p w:rsidR="005709C4" w:rsidRPr="000828C1" w:rsidRDefault="005709C4" w:rsidP="005709C4">
      <w:pPr>
        <w:spacing w:after="100" w:line="240" w:lineRule="atLeast"/>
        <w:ind w:left="680" w:firstLine="20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 xml:space="preserve">Edad </w:t>
      </w:r>
      <w:r w:rsidRPr="000828C1">
        <w:rPr>
          <w:rFonts w:ascii="Times New Roman" w:eastAsia="Times New Roman" w:hAnsi="Times New Roman" w:cs="Times New Roman"/>
          <w:sz w:val="18"/>
          <w:szCs w:val="18"/>
          <w:lang w:val="es-EC"/>
        </w:rPr>
        <w:t>significa el tiempo cronológico de las personas definidas desde su partida de nacimiento</w:t>
      </w:r>
    </w:p>
    <w:p w:rsidR="005709C4" w:rsidRPr="000828C1" w:rsidRDefault="005709C4" w:rsidP="005709C4">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Sexo</w:t>
      </w:r>
      <w:r w:rsidRPr="000828C1">
        <w:rPr>
          <w:rFonts w:ascii="Times New Roman" w:eastAsia="Times New Roman" w:hAnsi="Times New Roman" w:cs="Times New Roman"/>
          <w:sz w:val="18"/>
          <w:szCs w:val="18"/>
          <w:lang w:val="es-EC"/>
        </w:rPr>
        <w:t> Son diferencias biológicas entre ho</w:t>
      </w:r>
      <w:r w:rsidR="000574E4" w:rsidRPr="000828C1">
        <w:rPr>
          <w:rFonts w:ascii="Times New Roman" w:eastAsia="Times New Roman" w:hAnsi="Times New Roman" w:cs="Times New Roman"/>
          <w:sz w:val="18"/>
          <w:szCs w:val="18"/>
          <w:lang w:val="es-EC"/>
        </w:rPr>
        <w:t>mbres, mujeres e intersexuales</w:t>
      </w:r>
      <w:r w:rsidRPr="000828C1">
        <w:rPr>
          <w:rFonts w:ascii="Times New Roman" w:eastAsia="Times New Roman" w:hAnsi="Times New Roman" w:cs="Times New Roman"/>
          <w:sz w:val="18"/>
          <w:szCs w:val="18"/>
          <w:lang w:val="es-EC"/>
        </w:rPr>
        <w:t>, y abarca la orientación sexual e identidad de género.</w:t>
      </w:r>
    </w:p>
    <w:p w:rsidR="000574E4" w:rsidRDefault="000574E4" w:rsidP="004C126E">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La identidad de género</w:t>
      </w:r>
      <w:r w:rsidRPr="000828C1">
        <w:rPr>
          <w:rFonts w:ascii="Times New Roman" w:eastAsia="Times New Roman" w:hAnsi="Times New Roman" w:cs="Times New Roman"/>
          <w:sz w:val="18"/>
          <w:szCs w:val="18"/>
          <w:lang w:val="es-EC"/>
        </w:rPr>
        <w:t> significa una identificación del género, apariencia, expresión o comportamiento de una persona, independientemente de su sexo asignado al nacer.</w:t>
      </w:r>
    </w:p>
    <w:p w:rsidR="0050763F" w:rsidRPr="000828C1" w:rsidRDefault="0050763F" w:rsidP="004C126E">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La identidad de cultural</w:t>
      </w:r>
      <w:r w:rsidRPr="000828C1">
        <w:rPr>
          <w:rFonts w:ascii="Times New Roman" w:eastAsia="Times New Roman" w:hAnsi="Times New Roman" w:cs="Times New Roman"/>
          <w:sz w:val="18"/>
          <w:szCs w:val="18"/>
          <w:lang w:val="es-EC"/>
        </w:rPr>
        <w:t xml:space="preserve"> significa las costumbres, de una persona o colectivo de personas que tiene inclusive que ver con el comportamiento, lenguaje, forma de vida, vestimenta, etc. </w:t>
      </w:r>
      <w:r w:rsidR="0050763F">
        <w:rPr>
          <w:rFonts w:ascii="Times New Roman" w:eastAsia="Times New Roman" w:hAnsi="Times New Roman" w:cs="Times New Roman"/>
          <w:sz w:val="18"/>
          <w:szCs w:val="18"/>
          <w:lang w:val="es-EC"/>
        </w:rPr>
        <w:t xml:space="preserve">Tiene que ver también con la expresión del Arte. </w:t>
      </w: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Estado civil</w:t>
      </w:r>
      <w:r w:rsidRPr="000828C1">
        <w:rPr>
          <w:rFonts w:ascii="Times New Roman" w:eastAsia="Times New Roman" w:hAnsi="Times New Roman" w:cs="Times New Roman"/>
          <w:sz w:val="18"/>
          <w:szCs w:val="18"/>
          <w:lang w:val="es-EC"/>
        </w:rPr>
        <w:t> significa el estado ciudadano en que se encuentre una persona, que puede ser: soltero, casado, unido, viudo, divorciado.</w:t>
      </w: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Idioma</w:t>
      </w:r>
      <w:r w:rsidRPr="000828C1">
        <w:rPr>
          <w:rFonts w:ascii="Times New Roman" w:eastAsia="Times New Roman" w:hAnsi="Times New Roman" w:cs="Times New Roman"/>
          <w:sz w:val="18"/>
          <w:szCs w:val="18"/>
          <w:lang w:val="es-EC"/>
        </w:rPr>
        <w:t> significa el lenguaje con el que la persona desarrolla comunicación con el resto de las personas.</w:t>
      </w:r>
    </w:p>
    <w:p w:rsidR="000574E4" w:rsidRPr="000828C1" w:rsidRDefault="000574E4" w:rsidP="004C126E">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Religión</w:t>
      </w:r>
      <w:r w:rsidRPr="000828C1">
        <w:rPr>
          <w:rFonts w:ascii="Times New Roman" w:eastAsia="Times New Roman" w:hAnsi="Times New Roman" w:cs="Times New Roman"/>
          <w:sz w:val="18"/>
          <w:szCs w:val="18"/>
          <w:lang w:val="es-EC"/>
        </w:rPr>
        <w:t> significa todos los aspectos de la ideología paranormal y la práctica religiosa, así como la creencia de un ser superior o creador.</w:t>
      </w: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 xml:space="preserve">Filiación política </w:t>
      </w:r>
      <w:r w:rsidRPr="000828C1">
        <w:rPr>
          <w:rFonts w:ascii="Times New Roman" w:eastAsia="Times New Roman" w:hAnsi="Times New Roman" w:cs="Times New Roman"/>
          <w:sz w:val="18"/>
          <w:szCs w:val="18"/>
          <w:lang w:val="es-EC"/>
        </w:rPr>
        <w:t xml:space="preserve">significa la posición, creencia, asociación de hecho o de derecho a un movimiento o partido político. </w:t>
      </w: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Pasado judicial</w:t>
      </w:r>
      <w:r w:rsidRPr="000828C1">
        <w:rPr>
          <w:rFonts w:ascii="Times New Roman" w:eastAsia="Times New Roman" w:hAnsi="Times New Roman" w:cs="Times New Roman"/>
          <w:sz w:val="18"/>
          <w:szCs w:val="18"/>
          <w:lang w:val="es-EC"/>
        </w:rPr>
        <w:t> significa si la persona ha t</w:t>
      </w:r>
      <w:r w:rsidR="00360B78" w:rsidRPr="000828C1">
        <w:rPr>
          <w:rFonts w:ascii="Times New Roman" w:eastAsia="Times New Roman" w:hAnsi="Times New Roman" w:cs="Times New Roman"/>
          <w:sz w:val="18"/>
          <w:szCs w:val="18"/>
          <w:lang w:val="es-EC"/>
        </w:rPr>
        <w:t xml:space="preserve">enido vinculación, implicación o registro de actos </w:t>
      </w:r>
      <w:proofErr w:type="spellStart"/>
      <w:r w:rsidR="00360B78" w:rsidRPr="000828C1">
        <w:rPr>
          <w:rFonts w:ascii="Times New Roman" w:eastAsia="Times New Roman" w:hAnsi="Times New Roman" w:cs="Times New Roman"/>
          <w:sz w:val="18"/>
          <w:szCs w:val="18"/>
          <w:lang w:val="es-EC"/>
        </w:rPr>
        <w:t>deleitivos</w:t>
      </w:r>
      <w:proofErr w:type="spellEnd"/>
      <w:r w:rsidR="00360B78" w:rsidRPr="000828C1">
        <w:rPr>
          <w:rFonts w:ascii="Times New Roman" w:eastAsia="Times New Roman" w:hAnsi="Times New Roman" w:cs="Times New Roman"/>
          <w:sz w:val="18"/>
          <w:szCs w:val="18"/>
          <w:lang w:val="es-EC"/>
        </w:rPr>
        <w:t xml:space="preserve"> </w:t>
      </w:r>
    </w:p>
    <w:p w:rsidR="00360B78" w:rsidRPr="000828C1" w:rsidRDefault="00360B78" w:rsidP="000574E4">
      <w:pPr>
        <w:spacing w:after="0" w:line="240" w:lineRule="atLeast"/>
        <w:ind w:left="520" w:firstLine="360"/>
        <w:jc w:val="both"/>
        <w:rPr>
          <w:rFonts w:ascii="Times New Roman" w:eastAsia="Times New Roman" w:hAnsi="Times New Roman" w:cs="Times New Roman"/>
          <w:sz w:val="18"/>
          <w:szCs w:val="18"/>
          <w:lang w:val="es-EC"/>
        </w:rPr>
      </w:pPr>
    </w:p>
    <w:p w:rsidR="000574E4" w:rsidRPr="000828C1" w:rsidRDefault="000574E4" w:rsidP="000574E4">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Condición socio-económica</w:t>
      </w:r>
      <w:r w:rsidRPr="000828C1">
        <w:rPr>
          <w:rFonts w:ascii="Times New Roman" w:eastAsia="Times New Roman" w:hAnsi="Times New Roman" w:cs="Times New Roman"/>
          <w:sz w:val="18"/>
          <w:szCs w:val="18"/>
          <w:lang w:val="es-EC"/>
        </w:rPr>
        <w:t> significa</w:t>
      </w:r>
      <w:r w:rsidR="00360B78" w:rsidRPr="000828C1">
        <w:rPr>
          <w:rFonts w:ascii="Times New Roman" w:eastAsia="Times New Roman" w:hAnsi="Times New Roman" w:cs="Times New Roman"/>
          <w:sz w:val="18"/>
          <w:szCs w:val="18"/>
          <w:lang w:val="es-EC"/>
        </w:rPr>
        <w:t xml:space="preserve"> los aspectos que crean los niveles definidos por el estilo de vida y las clases sociales, entendidos como pobreza extrema, pobreza, clase media baja, clase media, clase alta</w:t>
      </w:r>
    </w:p>
    <w:p w:rsidR="00360B78" w:rsidRPr="000828C1" w:rsidRDefault="00360B78" w:rsidP="000574E4">
      <w:pPr>
        <w:spacing w:after="0" w:line="240" w:lineRule="atLeast"/>
        <w:ind w:left="520" w:firstLine="360"/>
        <w:jc w:val="both"/>
        <w:rPr>
          <w:rFonts w:ascii="Times New Roman" w:eastAsia="Times New Roman" w:hAnsi="Times New Roman" w:cs="Times New Roman"/>
          <w:sz w:val="18"/>
          <w:szCs w:val="18"/>
          <w:lang w:val="es-EC"/>
        </w:rPr>
      </w:pPr>
    </w:p>
    <w:p w:rsidR="00360B78" w:rsidRPr="000828C1" w:rsidRDefault="00360B78" w:rsidP="00360B78">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Condición migratoria</w:t>
      </w:r>
      <w:r w:rsidRPr="000828C1">
        <w:rPr>
          <w:rFonts w:ascii="Times New Roman" w:eastAsia="Times New Roman" w:hAnsi="Times New Roman" w:cs="Times New Roman"/>
          <w:sz w:val="18"/>
          <w:szCs w:val="18"/>
          <w:lang w:val="es-EC"/>
        </w:rPr>
        <w:t> significa la movilidad de una persona de su lugar territorial de nacimiento</w:t>
      </w:r>
    </w:p>
    <w:p w:rsidR="00360B78" w:rsidRPr="000828C1" w:rsidRDefault="00360B78" w:rsidP="000574E4">
      <w:pPr>
        <w:spacing w:after="0" w:line="240" w:lineRule="atLeast"/>
        <w:ind w:left="520" w:firstLine="360"/>
        <w:jc w:val="both"/>
        <w:rPr>
          <w:rFonts w:ascii="Times New Roman" w:eastAsia="Times New Roman" w:hAnsi="Times New Roman" w:cs="Times New Roman"/>
          <w:sz w:val="18"/>
          <w:szCs w:val="18"/>
          <w:lang w:val="es-EC"/>
        </w:rPr>
      </w:pPr>
    </w:p>
    <w:p w:rsidR="00360B78" w:rsidRPr="000828C1" w:rsidRDefault="00360B78" w:rsidP="00360B78">
      <w:pPr>
        <w:spacing w:after="0" w:line="240" w:lineRule="atLeast"/>
        <w:ind w:left="720" w:firstLine="20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Orientación sexual</w:t>
      </w:r>
      <w:r w:rsidRPr="000828C1">
        <w:rPr>
          <w:rFonts w:ascii="Times New Roman" w:eastAsia="Times New Roman" w:hAnsi="Times New Roman" w:cs="Times New Roman"/>
          <w:sz w:val="18"/>
          <w:szCs w:val="18"/>
          <w:lang w:val="es-EC"/>
        </w:rPr>
        <w:t> significa la orientación verdadera de una persona o la orientación percibida por otros como heterosexual, homosexual o bisexual.</w:t>
      </w:r>
    </w:p>
    <w:p w:rsidR="00360B78" w:rsidRPr="000828C1" w:rsidRDefault="00360B78" w:rsidP="00360B78">
      <w:pPr>
        <w:spacing w:after="0" w:line="240" w:lineRule="atLeast"/>
        <w:ind w:left="520" w:firstLine="200"/>
        <w:jc w:val="both"/>
        <w:rPr>
          <w:rFonts w:ascii="Times New Roman" w:eastAsia="Times New Roman" w:hAnsi="Times New Roman" w:cs="Times New Roman"/>
          <w:sz w:val="18"/>
          <w:szCs w:val="18"/>
          <w:lang w:val="es-EC"/>
        </w:rPr>
      </w:pPr>
    </w:p>
    <w:p w:rsidR="00360B78" w:rsidRPr="000828C1" w:rsidRDefault="00360B78" w:rsidP="00360B78">
      <w:pPr>
        <w:spacing w:after="0" w:line="240" w:lineRule="atLeast"/>
        <w:ind w:left="720" w:firstLine="20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Estado de Salud</w:t>
      </w:r>
      <w:r w:rsidRPr="000828C1">
        <w:rPr>
          <w:rFonts w:ascii="Times New Roman" w:eastAsia="Times New Roman" w:hAnsi="Times New Roman" w:cs="Times New Roman"/>
          <w:sz w:val="18"/>
          <w:szCs w:val="18"/>
          <w:lang w:val="es-EC"/>
        </w:rPr>
        <w:t> significa la condición de salubridad que se encuentre una persona.</w:t>
      </w:r>
    </w:p>
    <w:p w:rsidR="00360B78" w:rsidRPr="000828C1" w:rsidRDefault="00360B78" w:rsidP="00360B78">
      <w:pPr>
        <w:spacing w:after="0" w:line="240" w:lineRule="atLeast"/>
        <w:ind w:left="520" w:firstLine="200"/>
        <w:jc w:val="both"/>
        <w:rPr>
          <w:rFonts w:ascii="Times New Roman" w:eastAsia="Times New Roman" w:hAnsi="Times New Roman" w:cs="Times New Roman"/>
          <w:sz w:val="18"/>
          <w:szCs w:val="18"/>
          <w:lang w:val="es-EC"/>
        </w:rPr>
      </w:pPr>
    </w:p>
    <w:p w:rsidR="00360B78" w:rsidRPr="000828C1" w:rsidRDefault="00360B78" w:rsidP="00360B78">
      <w:pPr>
        <w:spacing w:after="0" w:line="240" w:lineRule="atLeast"/>
        <w:ind w:left="720" w:firstLine="20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Portar VIH</w:t>
      </w:r>
      <w:r w:rsidRPr="000828C1">
        <w:rPr>
          <w:rFonts w:ascii="Times New Roman" w:eastAsia="Times New Roman" w:hAnsi="Times New Roman" w:cs="Times New Roman"/>
          <w:sz w:val="18"/>
          <w:szCs w:val="18"/>
          <w:lang w:val="es-EC"/>
        </w:rPr>
        <w:t> significa que la persona vive con el virus del VIH (Virus de Inmunodeficiencia Humana)</w:t>
      </w:r>
    </w:p>
    <w:p w:rsidR="00360B78" w:rsidRPr="000828C1" w:rsidRDefault="00360B78" w:rsidP="00360B78">
      <w:pPr>
        <w:spacing w:after="0" w:line="240" w:lineRule="atLeast"/>
        <w:ind w:left="720" w:firstLine="200"/>
        <w:jc w:val="both"/>
        <w:rPr>
          <w:rFonts w:ascii="Times New Roman" w:eastAsia="Times New Roman" w:hAnsi="Times New Roman" w:cs="Times New Roman"/>
          <w:sz w:val="18"/>
          <w:szCs w:val="18"/>
          <w:lang w:val="es-EC"/>
        </w:rPr>
      </w:pPr>
    </w:p>
    <w:p w:rsidR="004C126E" w:rsidRDefault="00894557" w:rsidP="004C126E">
      <w:pPr>
        <w:spacing w:after="0" w:line="240" w:lineRule="atLeast"/>
        <w:ind w:left="520" w:firstLine="360"/>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i/>
          <w:iCs/>
          <w:sz w:val="18"/>
          <w:szCs w:val="18"/>
          <w:lang w:val="es-EC"/>
        </w:rPr>
        <w:t>Discapacidad</w:t>
      </w:r>
      <w:r w:rsidRPr="000828C1">
        <w:rPr>
          <w:rFonts w:ascii="Times New Roman" w:eastAsia="Times New Roman" w:hAnsi="Times New Roman" w:cs="Times New Roman"/>
          <w:sz w:val="18"/>
          <w:szCs w:val="18"/>
          <w:lang w:val="es-EC"/>
        </w:rPr>
        <w:t xml:space="preserve"> significa un impedimento físico o mental que limita sustancialmente al menos una actividad importante de la vida, </w:t>
      </w:r>
      <w:r w:rsidR="004C126E" w:rsidRPr="000828C1">
        <w:rPr>
          <w:rFonts w:ascii="Times New Roman" w:eastAsia="Times New Roman" w:hAnsi="Times New Roman" w:cs="Times New Roman"/>
          <w:sz w:val="18"/>
          <w:szCs w:val="18"/>
          <w:lang w:val="es-EC"/>
        </w:rPr>
        <w:t>o se considere</w:t>
      </w:r>
      <w:r w:rsidRPr="000828C1">
        <w:rPr>
          <w:rFonts w:ascii="Times New Roman" w:eastAsia="Times New Roman" w:hAnsi="Times New Roman" w:cs="Times New Roman"/>
          <w:sz w:val="18"/>
          <w:szCs w:val="18"/>
          <w:lang w:val="es-EC"/>
        </w:rPr>
        <w:t xml:space="preserve"> </w:t>
      </w:r>
      <w:r w:rsidR="004C126E" w:rsidRPr="000828C1">
        <w:rPr>
          <w:rFonts w:ascii="Times New Roman" w:eastAsia="Times New Roman" w:hAnsi="Times New Roman" w:cs="Times New Roman"/>
          <w:sz w:val="18"/>
          <w:szCs w:val="18"/>
          <w:lang w:val="es-EC"/>
        </w:rPr>
        <w:t>que tiene deficiencia</w:t>
      </w:r>
      <w:r w:rsidRPr="000828C1">
        <w:rPr>
          <w:rFonts w:ascii="Times New Roman" w:eastAsia="Times New Roman" w:hAnsi="Times New Roman" w:cs="Times New Roman"/>
          <w:sz w:val="18"/>
          <w:szCs w:val="18"/>
          <w:lang w:val="es-EC"/>
        </w:rPr>
        <w:t>. Este término no incluye el uso actual, ilegal o la adicción a una sustancia controlada como se defi</w:t>
      </w:r>
      <w:r w:rsidR="004C126E" w:rsidRPr="000828C1">
        <w:rPr>
          <w:rFonts w:ascii="Times New Roman" w:eastAsia="Times New Roman" w:hAnsi="Times New Roman" w:cs="Times New Roman"/>
          <w:sz w:val="18"/>
          <w:szCs w:val="18"/>
          <w:lang w:val="es-EC"/>
        </w:rPr>
        <w:t xml:space="preserve">ne bajo las leyes. </w:t>
      </w:r>
    </w:p>
    <w:p w:rsidR="001B5F73" w:rsidRPr="000828C1" w:rsidRDefault="001B5F73" w:rsidP="004C126E">
      <w:pPr>
        <w:spacing w:after="0" w:line="240" w:lineRule="atLeast"/>
        <w:ind w:left="520" w:firstLine="360"/>
        <w:jc w:val="both"/>
        <w:rPr>
          <w:rFonts w:ascii="Times New Roman" w:eastAsia="Times New Roman" w:hAnsi="Times New Roman" w:cs="Times New Roman"/>
          <w:sz w:val="18"/>
          <w:szCs w:val="18"/>
          <w:lang w:val="es-EC"/>
        </w:rPr>
      </w:pPr>
    </w:p>
    <w:p w:rsidR="004C7354" w:rsidRPr="000828C1" w:rsidRDefault="004C7354" w:rsidP="004C126E">
      <w:pPr>
        <w:spacing w:after="0" w:line="240" w:lineRule="atLeast"/>
        <w:ind w:left="520" w:firstLine="360"/>
        <w:jc w:val="both"/>
        <w:rPr>
          <w:rFonts w:ascii="Times New Roman" w:eastAsia="Times New Roman" w:hAnsi="Times New Roman" w:cs="Times New Roman"/>
          <w:sz w:val="18"/>
          <w:szCs w:val="18"/>
          <w:lang w:val="es-EC"/>
        </w:rPr>
      </w:pPr>
    </w:p>
    <w:p w:rsidR="004C7354" w:rsidRPr="000828C1" w:rsidRDefault="004C7354" w:rsidP="004C7354">
      <w:pPr>
        <w:spacing w:after="80" w:line="240" w:lineRule="atLeast"/>
        <w:ind w:left="180"/>
        <w:outlineLvl w:val="0"/>
        <w:rPr>
          <w:rFonts w:ascii="Times New Roman" w:eastAsia="Times New Roman" w:hAnsi="Times New Roman" w:cs="Times New Roman"/>
          <w:b/>
          <w:bCs/>
          <w:kern w:val="36"/>
          <w:sz w:val="18"/>
          <w:szCs w:val="18"/>
          <w:lang w:val="es-EC"/>
        </w:rPr>
      </w:pPr>
      <w:r w:rsidRPr="000828C1">
        <w:rPr>
          <w:rFonts w:ascii="Times New Roman" w:eastAsia="Times New Roman" w:hAnsi="Times New Roman" w:cs="Times New Roman"/>
          <w:b/>
          <w:bCs/>
          <w:kern w:val="36"/>
          <w:sz w:val="18"/>
          <w:szCs w:val="18"/>
          <w:lang w:val="es-EC"/>
        </w:rPr>
        <w:t>SECCIÓN 3 - APLICABILIDAD.</w:t>
      </w:r>
    </w:p>
    <w:p w:rsidR="00894557" w:rsidRPr="000828C1" w:rsidRDefault="00894557" w:rsidP="004C7354">
      <w:pPr>
        <w:spacing w:after="0" w:line="240" w:lineRule="atLeast"/>
        <w:jc w:val="both"/>
        <w:rPr>
          <w:rFonts w:ascii="Times New Roman" w:eastAsia="Times New Roman" w:hAnsi="Times New Roman" w:cs="Times New Roman"/>
          <w:sz w:val="18"/>
          <w:szCs w:val="18"/>
          <w:lang w:val="es-EC"/>
        </w:rPr>
      </w:pPr>
    </w:p>
    <w:p w:rsidR="00894557" w:rsidRPr="000828C1" w:rsidRDefault="00894557" w:rsidP="004C7354">
      <w:pPr>
        <w:spacing w:after="180" w:line="240" w:lineRule="atLeast"/>
        <w:ind w:left="520"/>
        <w:jc w:val="both"/>
        <w:rPr>
          <w:rFonts w:ascii="Times New Roman" w:eastAsia="Times New Roman" w:hAnsi="Times New Roman" w:cs="Times New Roman"/>
          <w:b/>
          <w:bCs/>
          <w:kern w:val="36"/>
          <w:sz w:val="18"/>
          <w:szCs w:val="18"/>
          <w:lang w:val="es-EC"/>
        </w:rPr>
      </w:pPr>
      <w:r w:rsidRPr="000828C1">
        <w:rPr>
          <w:rFonts w:ascii="Times New Roman" w:eastAsia="Times New Roman" w:hAnsi="Times New Roman" w:cs="Times New Roman"/>
          <w:i/>
          <w:iCs/>
          <w:sz w:val="18"/>
          <w:szCs w:val="18"/>
          <w:lang w:val="es-EC"/>
        </w:rPr>
        <w:t> </w:t>
      </w:r>
      <w:r w:rsidRPr="000828C1">
        <w:rPr>
          <w:rFonts w:ascii="Times New Roman" w:eastAsia="Times New Roman" w:hAnsi="Times New Roman" w:cs="Times New Roman"/>
          <w:sz w:val="18"/>
          <w:szCs w:val="18"/>
          <w:lang w:val="es-EC"/>
        </w:rPr>
        <w:t> </w:t>
      </w:r>
      <w:r w:rsidR="004C7354" w:rsidRPr="000828C1">
        <w:rPr>
          <w:rFonts w:ascii="Times New Roman" w:eastAsia="Times New Roman" w:hAnsi="Times New Roman" w:cs="Times New Roman"/>
          <w:b/>
          <w:bCs/>
          <w:kern w:val="36"/>
          <w:sz w:val="18"/>
          <w:szCs w:val="18"/>
          <w:lang w:val="es-EC"/>
        </w:rPr>
        <w:t>Sec. 3-1</w:t>
      </w:r>
      <w:r w:rsidRPr="000828C1">
        <w:rPr>
          <w:rFonts w:ascii="Times New Roman" w:eastAsia="Times New Roman" w:hAnsi="Times New Roman" w:cs="Times New Roman"/>
          <w:b/>
          <w:bCs/>
          <w:kern w:val="36"/>
          <w:sz w:val="18"/>
          <w:szCs w:val="18"/>
          <w:lang w:val="es-EC"/>
        </w:rPr>
        <w:t>.</w:t>
      </w:r>
      <w:r w:rsidR="004C7354" w:rsidRPr="000828C1">
        <w:rPr>
          <w:rFonts w:ascii="Times New Roman" w:eastAsia="Times New Roman" w:hAnsi="Times New Roman" w:cs="Times New Roman"/>
          <w:b/>
          <w:bCs/>
          <w:kern w:val="36"/>
          <w:sz w:val="18"/>
          <w:szCs w:val="18"/>
          <w:lang w:val="es-EC"/>
        </w:rPr>
        <w:t xml:space="preserve"> Igualdad de Oportunidades</w:t>
      </w:r>
    </w:p>
    <w:p w:rsidR="00C57A34" w:rsidRPr="000828C1" w:rsidRDefault="00323C16" w:rsidP="009420D3">
      <w:pPr>
        <w:pStyle w:val="Prrafodelista"/>
        <w:numPr>
          <w:ilvl w:val="0"/>
          <w:numId w:val="8"/>
        </w:numPr>
        <w:spacing w:after="0" w:line="240" w:lineRule="atLeast"/>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El cantón y el consejo cantonal de Guayaquil</w:t>
      </w:r>
      <w:r w:rsidR="00894557" w:rsidRPr="000828C1">
        <w:rPr>
          <w:rFonts w:ascii="Times New Roman" w:eastAsia="Times New Roman" w:hAnsi="Times New Roman" w:cs="Times New Roman"/>
          <w:sz w:val="18"/>
          <w:szCs w:val="18"/>
          <w:lang w:val="es-EC"/>
        </w:rPr>
        <w:t xml:space="preserve"> mantendrá</w:t>
      </w:r>
      <w:r w:rsidRPr="000828C1">
        <w:rPr>
          <w:rFonts w:ascii="Times New Roman" w:eastAsia="Times New Roman" w:hAnsi="Times New Roman" w:cs="Times New Roman"/>
          <w:sz w:val="18"/>
          <w:szCs w:val="18"/>
          <w:lang w:val="es-EC"/>
        </w:rPr>
        <w:t>n</w:t>
      </w:r>
      <w:r w:rsidR="00894557" w:rsidRPr="000828C1">
        <w:rPr>
          <w:rFonts w:ascii="Times New Roman" w:eastAsia="Times New Roman" w:hAnsi="Times New Roman" w:cs="Times New Roman"/>
          <w:sz w:val="18"/>
          <w:szCs w:val="18"/>
          <w:lang w:val="es-EC"/>
        </w:rPr>
        <w:t xml:space="preserve"> una política de igu</w:t>
      </w:r>
      <w:r w:rsidR="00C57A34" w:rsidRPr="000828C1">
        <w:rPr>
          <w:rFonts w:ascii="Times New Roman" w:eastAsia="Times New Roman" w:hAnsi="Times New Roman" w:cs="Times New Roman"/>
          <w:sz w:val="18"/>
          <w:szCs w:val="18"/>
          <w:lang w:val="es-EC"/>
        </w:rPr>
        <w:t>aldad de oportunidades</w:t>
      </w:r>
      <w:r w:rsidR="00894557" w:rsidRPr="000828C1">
        <w:rPr>
          <w:rFonts w:ascii="Times New Roman" w:eastAsia="Times New Roman" w:hAnsi="Times New Roman" w:cs="Times New Roman"/>
          <w:sz w:val="18"/>
          <w:szCs w:val="18"/>
          <w:lang w:val="es-EC"/>
        </w:rPr>
        <w:t>.</w:t>
      </w:r>
    </w:p>
    <w:p w:rsidR="00C57A34" w:rsidRPr="000828C1" w:rsidRDefault="00894557" w:rsidP="00C57A34">
      <w:pPr>
        <w:pStyle w:val="Prrafodelista"/>
        <w:spacing w:after="0" w:line="240" w:lineRule="atLeast"/>
        <w:ind w:left="1305"/>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w:t>
      </w:r>
    </w:p>
    <w:p w:rsidR="00894557" w:rsidRPr="000828C1" w:rsidRDefault="00C57A34" w:rsidP="009420D3">
      <w:pPr>
        <w:pStyle w:val="Prrafodelista"/>
        <w:numPr>
          <w:ilvl w:val="0"/>
          <w:numId w:val="8"/>
        </w:numPr>
        <w:spacing w:after="0" w:line="240" w:lineRule="atLeast"/>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Ninguna persona podrá ser discriminado al momento de: solicitar empleo o estar laborando, al hacer uso del acceso a la salud, educación</w:t>
      </w:r>
      <w:r w:rsidR="00957BD3" w:rsidRPr="000828C1">
        <w:rPr>
          <w:rFonts w:ascii="Times New Roman" w:eastAsia="Times New Roman" w:hAnsi="Times New Roman" w:cs="Times New Roman"/>
          <w:sz w:val="18"/>
          <w:szCs w:val="18"/>
          <w:lang w:val="es-EC"/>
        </w:rPr>
        <w:t>,</w:t>
      </w:r>
      <w:r w:rsidRPr="000828C1">
        <w:rPr>
          <w:rFonts w:ascii="Times New Roman" w:eastAsia="Times New Roman" w:hAnsi="Times New Roman" w:cs="Times New Roman"/>
          <w:sz w:val="18"/>
          <w:szCs w:val="18"/>
          <w:lang w:val="es-EC"/>
        </w:rPr>
        <w:t xml:space="preserve"> vivienda, terreno o local, </w:t>
      </w:r>
      <w:r w:rsidR="00A21C12" w:rsidRPr="000828C1">
        <w:rPr>
          <w:rFonts w:ascii="Times New Roman" w:eastAsia="Times New Roman" w:hAnsi="Times New Roman" w:cs="Times New Roman"/>
          <w:sz w:val="18"/>
          <w:szCs w:val="18"/>
          <w:lang w:val="es-EC"/>
        </w:rPr>
        <w:t xml:space="preserve">al solicitar el derecho civil de </w:t>
      </w:r>
      <w:r w:rsidRPr="000828C1">
        <w:rPr>
          <w:rFonts w:ascii="Times New Roman" w:eastAsia="Times New Roman" w:hAnsi="Times New Roman" w:cs="Times New Roman"/>
          <w:sz w:val="18"/>
          <w:szCs w:val="18"/>
          <w:lang w:val="es-EC"/>
        </w:rPr>
        <w:t xml:space="preserve">la unión entre dos personas, </w:t>
      </w:r>
      <w:r w:rsidR="00A21C12" w:rsidRPr="000828C1">
        <w:rPr>
          <w:rFonts w:ascii="Times New Roman" w:eastAsia="Times New Roman" w:hAnsi="Times New Roman" w:cs="Times New Roman"/>
          <w:sz w:val="18"/>
          <w:szCs w:val="18"/>
          <w:lang w:val="es-EC"/>
        </w:rPr>
        <w:t xml:space="preserve">a la adopción, </w:t>
      </w:r>
      <w:r w:rsidR="00E117B9" w:rsidRPr="000828C1">
        <w:rPr>
          <w:rFonts w:ascii="Times New Roman" w:eastAsia="Times New Roman" w:hAnsi="Times New Roman" w:cs="Times New Roman"/>
          <w:sz w:val="18"/>
          <w:szCs w:val="18"/>
          <w:lang w:val="es-EC"/>
        </w:rPr>
        <w:t>a</w:t>
      </w:r>
      <w:r w:rsidR="00957BD3" w:rsidRPr="000828C1">
        <w:rPr>
          <w:rFonts w:ascii="Times New Roman" w:eastAsia="Times New Roman" w:hAnsi="Times New Roman" w:cs="Times New Roman"/>
          <w:sz w:val="18"/>
          <w:szCs w:val="18"/>
          <w:lang w:val="es-EC"/>
        </w:rPr>
        <w:t>l l</w:t>
      </w:r>
      <w:r w:rsidR="00E117B9" w:rsidRPr="000828C1">
        <w:rPr>
          <w:rFonts w:ascii="Times New Roman" w:eastAsia="Times New Roman" w:hAnsi="Times New Roman" w:cs="Times New Roman"/>
          <w:sz w:val="18"/>
          <w:szCs w:val="18"/>
          <w:lang w:val="es-EC"/>
        </w:rPr>
        <w:t>ibre tránsito, a</w:t>
      </w:r>
      <w:r w:rsidR="00A21C12" w:rsidRPr="000828C1">
        <w:rPr>
          <w:rFonts w:ascii="Times New Roman" w:eastAsia="Times New Roman" w:hAnsi="Times New Roman" w:cs="Times New Roman"/>
          <w:sz w:val="18"/>
          <w:szCs w:val="18"/>
          <w:lang w:val="es-EC"/>
        </w:rPr>
        <w:t>l libre acceso de</w:t>
      </w:r>
      <w:r w:rsidR="00957BD3" w:rsidRPr="000828C1">
        <w:rPr>
          <w:rFonts w:ascii="Times New Roman" w:eastAsia="Times New Roman" w:hAnsi="Times New Roman" w:cs="Times New Roman"/>
          <w:sz w:val="18"/>
          <w:szCs w:val="18"/>
          <w:lang w:val="es-EC"/>
        </w:rPr>
        <w:t xml:space="preserve"> espacios públicos</w:t>
      </w:r>
      <w:r w:rsidR="00A21C12" w:rsidRPr="000828C1">
        <w:rPr>
          <w:rFonts w:ascii="Times New Roman" w:eastAsia="Times New Roman" w:hAnsi="Times New Roman" w:cs="Times New Roman"/>
          <w:sz w:val="18"/>
          <w:szCs w:val="18"/>
          <w:lang w:val="es-EC"/>
        </w:rPr>
        <w:t xml:space="preserve">, </w:t>
      </w:r>
      <w:r w:rsidR="00E117B9" w:rsidRPr="000828C1">
        <w:rPr>
          <w:rFonts w:ascii="Times New Roman" w:eastAsia="Times New Roman" w:hAnsi="Times New Roman" w:cs="Times New Roman"/>
          <w:sz w:val="18"/>
          <w:szCs w:val="18"/>
          <w:lang w:val="es-EC"/>
        </w:rPr>
        <w:t xml:space="preserve">a </w:t>
      </w:r>
      <w:r w:rsidR="00957BD3" w:rsidRPr="000828C1">
        <w:rPr>
          <w:rFonts w:ascii="Times New Roman" w:eastAsia="Times New Roman" w:hAnsi="Times New Roman" w:cs="Times New Roman"/>
          <w:sz w:val="18"/>
          <w:szCs w:val="18"/>
          <w:lang w:val="es-EC"/>
        </w:rPr>
        <w:t xml:space="preserve">la seguridad personal o colectiva, </w:t>
      </w:r>
      <w:r w:rsidR="00E117B9" w:rsidRPr="000828C1">
        <w:rPr>
          <w:rFonts w:ascii="Times New Roman" w:eastAsia="Times New Roman" w:hAnsi="Times New Roman" w:cs="Times New Roman"/>
          <w:sz w:val="18"/>
          <w:szCs w:val="18"/>
          <w:lang w:val="es-EC"/>
        </w:rPr>
        <w:t xml:space="preserve">a </w:t>
      </w:r>
      <w:r w:rsidR="001B117B" w:rsidRPr="000828C1">
        <w:rPr>
          <w:rFonts w:ascii="Times New Roman" w:eastAsia="Times New Roman" w:hAnsi="Times New Roman" w:cs="Times New Roman"/>
          <w:sz w:val="18"/>
          <w:szCs w:val="18"/>
          <w:lang w:val="es-EC"/>
        </w:rPr>
        <w:t xml:space="preserve">la seguridad social y al solicitar o hacer uso de </w:t>
      </w:r>
      <w:r w:rsidR="00957BD3" w:rsidRPr="000828C1">
        <w:rPr>
          <w:rFonts w:ascii="Times New Roman" w:eastAsia="Times New Roman" w:hAnsi="Times New Roman" w:cs="Times New Roman"/>
          <w:sz w:val="18"/>
          <w:szCs w:val="18"/>
          <w:lang w:val="es-EC"/>
        </w:rPr>
        <w:t>la justicia</w:t>
      </w:r>
      <w:r w:rsidR="001B117B" w:rsidRPr="000828C1">
        <w:rPr>
          <w:rFonts w:ascii="Times New Roman" w:eastAsia="Times New Roman" w:hAnsi="Times New Roman" w:cs="Times New Roman"/>
          <w:sz w:val="18"/>
          <w:szCs w:val="18"/>
          <w:lang w:val="es-EC"/>
        </w:rPr>
        <w:t xml:space="preserve"> </w:t>
      </w:r>
      <w:r w:rsidR="00957BD3" w:rsidRPr="000828C1">
        <w:rPr>
          <w:rFonts w:ascii="Times New Roman" w:eastAsia="Times New Roman" w:hAnsi="Times New Roman" w:cs="Times New Roman"/>
          <w:sz w:val="18"/>
          <w:szCs w:val="18"/>
          <w:lang w:val="es-EC"/>
        </w:rPr>
        <w:t>p</w:t>
      </w:r>
      <w:r w:rsidR="00323C16" w:rsidRPr="000828C1">
        <w:rPr>
          <w:rFonts w:ascii="Times New Roman" w:eastAsia="Times New Roman" w:hAnsi="Times New Roman" w:cs="Times New Roman"/>
          <w:sz w:val="18"/>
          <w:szCs w:val="18"/>
          <w:lang w:val="es-EC"/>
        </w:rPr>
        <w:t>or razones de etnia, lugar de nacimiento, edad, sexo, identidad de género, identidad cultural, estado civil, idioma, religión, filiación política, pasado judicial, condición socio-económica, condición migratoria, orientación sexual, estado de salud, portar VIH, discapacidad; ni por cualquier otra distinción, personal o colectiva, temporal o permanente, que tenga por objeto o resultado menoscabar o anular el reconocimiento, goce o ejercicio de los derechos</w:t>
      </w:r>
      <w:r w:rsidR="00E117B9" w:rsidRPr="000828C1">
        <w:rPr>
          <w:rFonts w:ascii="Times New Roman" w:eastAsia="Times New Roman" w:hAnsi="Times New Roman" w:cs="Times New Roman"/>
          <w:sz w:val="18"/>
          <w:szCs w:val="18"/>
          <w:lang w:val="es-EC"/>
        </w:rPr>
        <w:t xml:space="preserve"> civiles y humanos</w:t>
      </w:r>
      <w:r w:rsidR="001B117B" w:rsidRPr="000828C1">
        <w:rPr>
          <w:rFonts w:ascii="Times New Roman" w:eastAsia="Times New Roman" w:hAnsi="Times New Roman" w:cs="Times New Roman"/>
          <w:sz w:val="18"/>
          <w:szCs w:val="18"/>
          <w:lang w:val="es-EC"/>
        </w:rPr>
        <w:t>.</w:t>
      </w:r>
    </w:p>
    <w:p w:rsidR="004C7354" w:rsidRPr="000828C1" w:rsidRDefault="004C7354" w:rsidP="004C7354">
      <w:pPr>
        <w:pStyle w:val="Prrafodelista"/>
        <w:rPr>
          <w:rFonts w:ascii="Times New Roman" w:eastAsia="Times New Roman" w:hAnsi="Times New Roman" w:cs="Times New Roman"/>
          <w:sz w:val="18"/>
          <w:szCs w:val="18"/>
          <w:lang w:val="es-EC"/>
        </w:rPr>
      </w:pPr>
    </w:p>
    <w:p w:rsidR="004C7354" w:rsidRPr="000828C1" w:rsidRDefault="004C7354" w:rsidP="004C7354">
      <w:pPr>
        <w:spacing w:after="0" w:line="240" w:lineRule="atLeast"/>
        <w:ind w:firstLine="720"/>
        <w:jc w:val="both"/>
        <w:rPr>
          <w:rFonts w:ascii="Times New Roman" w:eastAsia="Times New Roman" w:hAnsi="Times New Roman" w:cs="Times New Roman"/>
          <w:b/>
          <w:bCs/>
          <w:kern w:val="36"/>
          <w:sz w:val="18"/>
          <w:szCs w:val="18"/>
          <w:lang w:val="es-EC"/>
        </w:rPr>
      </w:pPr>
      <w:r w:rsidRPr="000828C1">
        <w:rPr>
          <w:rFonts w:ascii="Times New Roman" w:eastAsia="Times New Roman" w:hAnsi="Times New Roman" w:cs="Times New Roman"/>
          <w:b/>
          <w:bCs/>
          <w:kern w:val="36"/>
          <w:sz w:val="18"/>
          <w:szCs w:val="18"/>
          <w:lang w:val="es-EC"/>
        </w:rPr>
        <w:t xml:space="preserve">Sec. 3-2. </w:t>
      </w:r>
      <w:proofErr w:type="spellStart"/>
      <w:r w:rsidRPr="000828C1">
        <w:rPr>
          <w:rFonts w:ascii="Times New Roman" w:eastAsia="Times New Roman" w:hAnsi="Times New Roman" w:cs="Times New Roman"/>
          <w:b/>
          <w:bCs/>
          <w:kern w:val="36"/>
          <w:sz w:val="18"/>
          <w:szCs w:val="18"/>
          <w:lang w:val="es-EC"/>
        </w:rPr>
        <w:t>Ejecutabilidad</w:t>
      </w:r>
      <w:proofErr w:type="spellEnd"/>
      <w:r w:rsidRPr="000828C1">
        <w:rPr>
          <w:rFonts w:ascii="Times New Roman" w:eastAsia="Times New Roman" w:hAnsi="Times New Roman" w:cs="Times New Roman"/>
          <w:b/>
          <w:bCs/>
          <w:kern w:val="36"/>
          <w:sz w:val="18"/>
          <w:szCs w:val="18"/>
          <w:lang w:val="es-EC"/>
        </w:rPr>
        <w:t xml:space="preserve"> </w:t>
      </w:r>
    </w:p>
    <w:p w:rsidR="004C7354" w:rsidRPr="000828C1" w:rsidRDefault="004C7354" w:rsidP="004C7354">
      <w:pPr>
        <w:spacing w:after="0" w:line="240" w:lineRule="atLeast"/>
        <w:ind w:firstLine="720"/>
        <w:jc w:val="both"/>
        <w:rPr>
          <w:rFonts w:ascii="Times New Roman" w:eastAsia="Times New Roman" w:hAnsi="Times New Roman" w:cs="Times New Roman"/>
          <w:b/>
          <w:bCs/>
          <w:kern w:val="36"/>
          <w:sz w:val="18"/>
          <w:szCs w:val="18"/>
          <w:lang w:val="es-EC"/>
        </w:rPr>
      </w:pPr>
    </w:p>
    <w:p w:rsidR="004C7354" w:rsidRPr="000828C1" w:rsidRDefault="004C7354" w:rsidP="009420D3">
      <w:pPr>
        <w:pStyle w:val="Prrafodelista"/>
        <w:numPr>
          <w:ilvl w:val="0"/>
          <w:numId w:val="9"/>
        </w:numPr>
        <w:spacing w:after="0" w:line="240" w:lineRule="atLeast"/>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xml:space="preserve">La Municipalidad </w:t>
      </w:r>
      <w:r w:rsidR="009420D3" w:rsidRPr="000828C1">
        <w:rPr>
          <w:rFonts w:ascii="Times New Roman" w:eastAsia="Times New Roman" w:hAnsi="Times New Roman" w:cs="Times New Roman"/>
          <w:sz w:val="18"/>
          <w:szCs w:val="18"/>
          <w:lang w:val="es-EC"/>
        </w:rPr>
        <w:t>de Guayaquil</w:t>
      </w:r>
      <w:r w:rsidRPr="000828C1">
        <w:rPr>
          <w:rFonts w:ascii="Times New Roman" w:eastAsia="Times New Roman" w:hAnsi="Times New Roman" w:cs="Times New Roman"/>
          <w:sz w:val="18"/>
          <w:szCs w:val="18"/>
          <w:lang w:val="es-EC"/>
        </w:rPr>
        <w:t>, diseñara e implementar programas de sensibilización</w:t>
      </w:r>
      <w:r w:rsidR="009420D3" w:rsidRPr="000828C1">
        <w:rPr>
          <w:rFonts w:ascii="Times New Roman" w:eastAsia="Times New Roman" w:hAnsi="Times New Roman" w:cs="Times New Roman"/>
          <w:sz w:val="18"/>
          <w:szCs w:val="18"/>
          <w:lang w:val="es-EC"/>
        </w:rPr>
        <w:t>, promoción</w:t>
      </w:r>
      <w:r w:rsidRPr="000828C1">
        <w:rPr>
          <w:rFonts w:ascii="Times New Roman" w:eastAsia="Times New Roman" w:hAnsi="Times New Roman" w:cs="Times New Roman"/>
          <w:sz w:val="18"/>
          <w:szCs w:val="18"/>
          <w:lang w:val="es-EC"/>
        </w:rPr>
        <w:t xml:space="preserve"> y atención destinados a contrarrestar el estigma y la discriminación </w:t>
      </w:r>
      <w:r w:rsidR="000828C1" w:rsidRPr="000828C1">
        <w:rPr>
          <w:rFonts w:ascii="Times New Roman" w:eastAsia="Times New Roman" w:hAnsi="Times New Roman" w:cs="Times New Roman"/>
          <w:sz w:val="18"/>
          <w:szCs w:val="18"/>
          <w:lang w:val="es-EC"/>
        </w:rPr>
        <w:t xml:space="preserve">por </w:t>
      </w:r>
      <w:r w:rsidR="009420D3" w:rsidRPr="000828C1">
        <w:rPr>
          <w:rFonts w:ascii="Times New Roman" w:eastAsia="Times New Roman" w:hAnsi="Times New Roman" w:cs="Times New Roman"/>
          <w:sz w:val="18"/>
          <w:szCs w:val="18"/>
          <w:lang w:val="es-EC"/>
        </w:rPr>
        <w:t>etnia, lugar de nacimiento, edad, sexo, identidad de género, identidad cultural, estado civil, idioma, religión, filiación política, pasado judicial, condición socio-económica, condición migratoria, orientación sexual, estado de salud, portar VIH, discapacidad; ni por cualquier otra distinción, personal o colectiva, temporal o permanente, que tenga por objeto o resultado menoscabar o anular el reconocimiento, goce o ejercicio de los derechos civiles y humanos.</w:t>
      </w:r>
    </w:p>
    <w:p w:rsidR="00D00F4D" w:rsidRPr="000828C1" w:rsidRDefault="00D00F4D" w:rsidP="00D00F4D">
      <w:pPr>
        <w:pStyle w:val="Prrafodelista"/>
        <w:spacing w:after="0" w:line="240" w:lineRule="atLeast"/>
        <w:ind w:left="1080"/>
        <w:jc w:val="both"/>
        <w:rPr>
          <w:rFonts w:ascii="Times New Roman" w:eastAsia="Times New Roman" w:hAnsi="Times New Roman" w:cs="Times New Roman"/>
          <w:sz w:val="18"/>
          <w:szCs w:val="18"/>
          <w:lang w:val="es-EC"/>
        </w:rPr>
      </w:pPr>
    </w:p>
    <w:p w:rsidR="000828C1" w:rsidRPr="001B5F73" w:rsidRDefault="00D00F4D" w:rsidP="000828C1">
      <w:pPr>
        <w:pStyle w:val="Prrafodelista"/>
        <w:numPr>
          <w:ilvl w:val="0"/>
          <w:numId w:val="9"/>
        </w:numPr>
        <w:spacing w:after="0" w:line="240" w:lineRule="atLeast"/>
        <w:jc w:val="both"/>
        <w:rPr>
          <w:rFonts w:ascii="Times New Roman" w:eastAsia="Times New Roman" w:hAnsi="Times New Roman" w:cs="Times New Roman"/>
          <w:sz w:val="18"/>
          <w:szCs w:val="18"/>
          <w:lang w:val="es-EC"/>
        </w:rPr>
      </w:pPr>
      <w:r w:rsidRPr="001B5F73">
        <w:rPr>
          <w:rFonts w:ascii="Times New Roman" w:eastAsia="Times New Roman" w:hAnsi="Times New Roman" w:cs="Times New Roman"/>
          <w:sz w:val="18"/>
          <w:szCs w:val="18"/>
          <w:lang w:val="es-EC"/>
        </w:rPr>
        <w:t>La M</w:t>
      </w:r>
      <w:r w:rsidR="009420D3" w:rsidRPr="001B5F73">
        <w:rPr>
          <w:rFonts w:ascii="Times New Roman" w:eastAsia="Times New Roman" w:hAnsi="Times New Roman" w:cs="Times New Roman"/>
          <w:sz w:val="18"/>
          <w:szCs w:val="18"/>
          <w:lang w:val="es-EC"/>
        </w:rPr>
        <w:t>unicipalidad de Guayaquil</w:t>
      </w:r>
      <w:r w:rsidR="004C7354" w:rsidRPr="001B5F73">
        <w:rPr>
          <w:rFonts w:ascii="Times New Roman" w:eastAsia="Times New Roman" w:hAnsi="Times New Roman" w:cs="Times New Roman"/>
          <w:sz w:val="18"/>
          <w:szCs w:val="18"/>
          <w:lang w:val="es-EC"/>
        </w:rPr>
        <w:t xml:space="preserve">, en coordinación con los grupos </w:t>
      </w:r>
      <w:r w:rsidRPr="001B5F73">
        <w:rPr>
          <w:rFonts w:ascii="Times New Roman" w:eastAsia="Times New Roman" w:hAnsi="Times New Roman" w:cs="Times New Roman"/>
          <w:sz w:val="18"/>
          <w:szCs w:val="18"/>
          <w:lang w:val="es-EC"/>
        </w:rPr>
        <w:t xml:space="preserve">de la sociedad civil que trabajen en las temáticas de la sección 2-1-2 de este cuerpo legal, </w:t>
      </w:r>
      <w:r w:rsidR="004C7354" w:rsidRPr="001B5F73">
        <w:rPr>
          <w:rFonts w:ascii="Times New Roman" w:eastAsia="Times New Roman" w:hAnsi="Times New Roman" w:cs="Times New Roman"/>
          <w:sz w:val="18"/>
          <w:szCs w:val="18"/>
          <w:lang w:val="es-EC"/>
        </w:rPr>
        <w:t xml:space="preserve">incorporara en todas sus políticas, planes, programas y servicios </w:t>
      </w:r>
      <w:r w:rsidRPr="001B5F73">
        <w:rPr>
          <w:rFonts w:ascii="Times New Roman" w:eastAsia="Times New Roman" w:hAnsi="Times New Roman" w:cs="Times New Roman"/>
          <w:sz w:val="18"/>
          <w:szCs w:val="18"/>
          <w:lang w:val="es-EC"/>
        </w:rPr>
        <w:t>la temática de No discriminación se</w:t>
      </w:r>
      <w:r w:rsidR="000828C1" w:rsidRPr="001B5F73">
        <w:rPr>
          <w:rFonts w:ascii="Times New Roman" w:eastAsia="Times New Roman" w:hAnsi="Times New Roman" w:cs="Times New Roman"/>
          <w:sz w:val="18"/>
          <w:szCs w:val="18"/>
          <w:lang w:val="es-EC"/>
        </w:rPr>
        <w:t>gún la Sección 2-1-1 inciso a</w:t>
      </w:r>
      <w:r w:rsidRPr="001B5F73">
        <w:rPr>
          <w:rFonts w:ascii="Times New Roman" w:eastAsia="Times New Roman" w:hAnsi="Times New Roman" w:cs="Times New Roman"/>
          <w:sz w:val="18"/>
          <w:szCs w:val="18"/>
          <w:lang w:val="es-EC"/>
        </w:rPr>
        <w:t xml:space="preserve">, especificados </w:t>
      </w:r>
      <w:r w:rsidR="004C7354" w:rsidRPr="001B5F73">
        <w:rPr>
          <w:rFonts w:ascii="Times New Roman" w:eastAsia="Times New Roman" w:hAnsi="Times New Roman" w:cs="Times New Roman"/>
          <w:sz w:val="18"/>
          <w:szCs w:val="18"/>
          <w:lang w:val="es-EC"/>
        </w:rPr>
        <w:t>como un eje transversal, para esto diseñara, impulsara y ejecutara actividades socio culturales, tendientes a la sensibilización y capacitación del recurso humano municipal, a la población en general y a la promoción de una cultura de resp</w:t>
      </w:r>
      <w:r w:rsidR="000828C1" w:rsidRPr="001B5F73">
        <w:rPr>
          <w:rFonts w:ascii="Times New Roman" w:eastAsia="Times New Roman" w:hAnsi="Times New Roman" w:cs="Times New Roman"/>
          <w:sz w:val="18"/>
          <w:szCs w:val="18"/>
          <w:lang w:val="es-EC"/>
        </w:rPr>
        <w:t>eto y eliminación de la discriminación</w:t>
      </w:r>
      <w:r w:rsidR="004C7354" w:rsidRPr="001B5F73">
        <w:rPr>
          <w:rFonts w:ascii="Times New Roman" w:eastAsia="Times New Roman" w:hAnsi="Times New Roman" w:cs="Times New Roman"/>
          <w:sz w:val="18"/>
          <w:szCs w:val="18"/>
          <w:lang w:val="es-EC"/>
        </w:rPr>
        <w:t>.</w:t>
      </w:r>
    </w:p>
    <w:p w:rsidR="000828C1" w:rsidRDefault="000828C1"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1B5F73" w:rsidRDefault="001B5F73"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1B5F73" w:rsidRDefault="001B5F73"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1B5F73" w:rsidRDefault="001B5F73"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1B5F73" w:rsidRDefault="001B5F73"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1B5F73" w:rsidRPr="000828C1" w:rsidRDefault="001B5F73" w:rsidP="001B5F73">
      <w:pPr>
        <w:pStyle w:val="Prrafodelista"/>
        <w:spacing w:after="0" w:line="240" w:lineRule="atLeast"/>
        <w:ind w:left="1080"/>
        <w:jc w:val="both"/>
        <w:rPr>
          <w:rFonts w:ascii="Times New Roman" w:eastAsia="Times New Roman" w:hAnsi="Times New Roman" w:cs="Times New Roman"/>
          <w:sz w:val="18"/>
          <w:szCs w:val="18"/>
          <w:lang w:val="es-EC"/>
        </w:rPr>
      </w:pPr>
    </w:p>
    <w:p w:rsidR="00894557" w:rsidRPr="000828C1" w:rsidRDefault="000828C1" w:rsidP="000828C1">
      <w:pPr>
        <w:spacing w:after="0" w:line="240" w:lineRule="atLeast"/>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SECCION 4 – EXPEDICIÓN</w:t>
      </w:r>
      <w:r w:rsidR="00894557" w:rsidRPr="000828C1">
        <w:rPr>
          <w:rFonts w:ascii="Times New Roman" w:eastAsia="Times New Roman" w:hAnsi="Times New Roman" w:cs="Times New Roman"/>
          <w:b/>
          <w:bCs/>
          <w:sz w:val="18"/>
          <w:szCs w:val="18"/>
          <w:lang w:val="es-EC"/>
        </w:rPr>
        <w:t> </w:t>
      </w:r>
    </w:p>
    <w:p w:rsidR="00894557" w:rsidRPr="000828C1" w:rsidRDefault="00894557" w:rsidP="00894557">
      <w:pPr>
        <w:spacing w:after="0" w:line="240" w:lineRule="atLeast"/>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 </w:t>
      </w:r>
      <w:r w:rsidRPr="000828C1">
        <w:rPr>
          <w:rFonts w:ascii="Times New Roman" w:eastAsia="Times New Roman" w:hAnsi="Times New Roman" w:cs="Times New Roman"/>
          <w:sz w:val="18"/>
          <w:szCs w:val="18"/>
          <w:lang w:val="es-EC"/>
        </w:rPr>
        <w:t> </w:t>
      </w:r>
      <w:r w:rsidRPr="000828C1">
        <w:rPr>
          <w:rFonts w:ascii="Times New Roman" w:eastAsia="Times New Roman" w:hAnsi="Times New Roman" w:cs="Times New Roman"/>
          <w:b/>
          <w:bCs/>
          <w:sz w:val="18"/>
          <w:szCs w:val="18"/>
          <w:lang w:val="es-EC"/>
        </w:rPr>
        <w:t>Sec.</w:t>
      </w:r>
      <w:r w:rsidRPr="000828C1">
        <w:rPr>
          <w:rFonts w:ascii="Times New Roman" w:eastAsia="Times New Roman" w:hAnsi="Times New Roman" w:cs="Times New Roman"/>
          <w:sz w:val="18"/>
          <w:szCs w:val="18"/>
          <w:lang w:val="es-EC"/>
        </w:rPr>
        <w:t> </w:t>
      </w:r>
      <w:r w:rsidR="000828C1" w:rsidRPr="000828C1">
        <w:rPr>
          <w:rFonts w:ascii="Times New Roman" w:eastAsia="Times New Roman" w:hAnsi="Times New Roman" w:cs="Times New Roman"/>
          <w:b/>
          <w:bCs/>
          <w:sz w:val="18"/>
          <w:szCs w:val="18"/>
          <w:lang w:val="es-EC"/>
        </w:rPr>
        <w:t>4 – 1 Aprobación</w:t>
      </w:r>
    </w:p>
    <w:p w:rsidR="000828C1" w:rsidRPr="000828C1" w:rsidRDefault="000828C1" w:rsidP="00894557">
      <w:pPr>
        <w:spacing w:after="0" w:line="240" w:lineRule="atLeast"/>
        <w:rPr>
          <w:rFonts w:ascii="Times New Roman" w:eastAsia="Times New Roman" w:hAnsi="Times New Roman" w:cs="Times New Roman"/>
          <w:sz w:val="18"/>
          <w:szCs w:val="18"/>
          <w:lang w:val="es-EC"/>
        </w:rPr>
      </w:pPr>
    </w:p>
    <w:p w:rsidR="000828C1" w:rsidRPr="000828C1" w:rsidRDefault="000828C1" w:rsidP="000828C1">
      <w:pPr>
        <w:pStyle w:val="Prrafodelista"/>
        <w:numPr>
          <w:ilvl w:val="0"/>
          <w:numId w:val="11"/>
        </w:numPr>
        <w:spacing w:after="0" w:line="240" w:lineRule="atLeast"/>
        <w:jc w:val="both"/>
        <w:rPr>
          <w:rFonts w:ascii="Times New Roman" w:eastAsia="Times New Roman" w:hAnsi="Times New Roman" w:cs="Times New Roman"/>
          <w:b/>
          <w:bCs/>
          <w:sz w:val="18"/>
          <w:szCs w:val="18"/>
          <w:lang w:val="es-EC"/>
        </w:rPr>
      </w:pPr>
      <w:bookmarkStart w:id="8" w:name="graphic6F"/>
      <w:bookmarkStart w:id="9" w:name="graphic70"/>
      <w:bookmarkEnd w:id="8"/>
      <w:bookmarkEnd w:id="9"/>
      <w:r w:rsidRPr="000828C1">
        <w:rPr>
          <w:rFonts w:ascii="Times New Roman" w:eastAsia="Times New Roman" w:hAnsi="Times New Roman" w:cs="Times New Roman"/>
          <w:sz w:val="18"/>
          <w:szCs w:val="18"/>
          <w:lang w:val="es-EC"/>
        </w:rPr>
        <w:t xml:space="preserve">Es </w:t>
      </w:r>
      <w:r w:rsidR="00894557" w:rsidRPr="000828C1">
        <w:rPr>
          <w:rFonts w:ascii="Times New Roman" w:eastAsia="Times New Roman" w:hAnsi="Times New Roman" w:cs="Times New Roman"/>
          <w:sz w:val="18"/>
          <w:szCs w:val="18"/>
          <w:lang w:val="es-EC"/>
        </w:rPr>
        <w:t xml:space="preserve">política de la Ciudad de </w:t>
      </w:r>
      <w:r w:rsidRPr="000828C1">
        <w:rPr>
          <w:rFonts w:ascii="Times New Roman" w:eastAsia="Times New Roman" w:hAnsi="Times New Roman" w:cs="Times New Roman"/>
          <w:sz w:val="18"/>
          <w:szCs w:val="18"/>
          <w:lang w:val="es-EC"/>
        </w:rPr>
        <w:t xml:space="preserve">Guayaquil, como parte  del territorio Ecuatoriano y amparada bajo la Constitución de la Republica del Ecuador, la no discriminación, asegurando de esta forma </w:t>
      </w:r>
      <w:r w:rsidR="00894557" w:rsidRPr="000828C1">
        <w:rPr>
          <w:rFonts w:ascii="Times New Roman" w:eastAsia="Times New Roman" w:hAnsi="Times New Roman" w:cs="Times New Roman"/>
          <w:sz w:val="18"/>
          <w:szCs w:val="18"/>
          <w:lang w:val="es-EC"/>
        </w:rPr>
        <w:t>que ninguna persona</w:t>
      </w:r>
      <w:r w:rsidRPr="000828C1">
        <w:rPr>
          <w:rFonts w:ascii="Times New Roman" w:eastAsia="Times New Roman" w:hAnsi="Times New Roman" w:cs="Times New Roman"/>
          <w:sz w:val="18"/>
          <w:szCs w:val="18"/>
          <w:lang w:val="es-EC"/>
        </w:rPr>
        <w:t xml:space="preserve"> sea vulnerada</w:t>
      </w:r>
      <w:r w:rsidR="00894557" w:rsidRPr="000828C1">
        <w:rPr>
          <w:rFonts w:ascii="Times New Roman" w:eastAsia="Times New Roman" w:hAnsi="Times New Roman" w:cs="Times New Roman"/>
          <w:sz w:val="18"/>
          <w:szCs w:val="18"/>
          <w:lang w:val="es-EC"/>
        </w:rPr>
        <w:t xml:space="preserve"> por motivos </w:t>
      </w:r>
      <w:r w:rsidRPr="000828C1">
        <w:rPr>
          <w:rFonts w:ascii="Times New Roman" w:eastAsia="Times New Roman" w:hAnsi="Times New Roman" w:cs="Times New Roman"/>
          <w:sz w:val="18"/>
          <w:szCs w:val="18"/>
          <w:lang w:val="es-EC"/>
        </w:rPr>
        <w:t>por etnia, lugar de nacimiento, edad, sexo, identidad de género, identidad cultural, estado civil, idioma, religión, filiación política, pasado judicial, condición socio-económica, condición migratoria, orientación sexual, estado de salud, portar VIH, discapacidad; ni por cualquier otra distinción, personal o colectiva, temporal o permanente, que tenga por objeto o resultado menoscabar o anular el reconocimiento, goce o ejercicio de los derechos civiles y humanos.</w:t>
      </w:r>
    </w:p>
    <w:p w:rsidR="00894557" w:rsidRPr="000828C1" w:rsidRDefault="00894557" w:rsidP="000828C1">
      <w:pPr>
        <w:pStyle w:val="Prrafodelista"/>
        <w:spacing w:after="0" w:line="240" w:lineRule="atLeast"/>
        <w:ind w:left="180"/>
        <w:jc w:val="both"/>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 </w:t>
      </w:r>
    </w:p>
    <w:p w:rsidR="00894557" w:rsidRPr="000828C1" w:rsidRDefault="00894557" w:rsidP="009A5E8F">
      <w:pPr>
        <w:spacing w:after="0" w:line="240" w:lineRule="atLeast"/>
        <w:jc w:val="both"/>
        <w:rPr>
          <w:rFonts w:ascii="Times New Roman" w:eastAsia="Times New Roman" w:hAnsi="Times New Roman" w:cs="Times New Roman"/>
          <w:sz w:val="18"/>
          <w:szCs w:val="18"/>
          <w:lang w:val="es-EC"/>
        </w:rPr>
      </w:pPr>
      <w:r w:rsidRPr="000828C1">
        <w:rPr>
          <w:rFonts w:ascii="Times New Roman" w:eastAsia="Times New Roman" w:hAnsi="Times New Roman" w:cs="Times New Roman"/>
          <w:sz w:val="18"/>
          <w:szCs w:val="18"/>
          <w:lang w:val="es-EC"/>
        </w:rPr>
        <w:t xml:space="preserve">APROBADO </w:t>
      </w:r>
      <w:r w:rsidR="000828C1" w:rsidRPr="000828C1">
        <w:rPr>
          <w:rFonts w:ascii="Times New Roman" w:eastAsia="Times New Roman" w:hAnsi="Times New Roman" w:cs="Times New Roman"/>
          <w:sz w:val="18"/>
          <w:szCs w:val="18"/>
          <w:lang w:val="es-EC"/>
        </w:rPr>
        <w:t>a los</w:t>
      </w:r>
      <w:r w:rsidRPr="000828C1">
        <w:rPr>
          <w:rFonts w:ascii="Times New Roman" w:eastAsia="Times New Roman" w:hAnsi="Times New Roman" w:cs="Times New Roman"/>
          <w:sz w:val="18"/>
          <w:szCs w:val="18"/>
          <w:lang w:val="es-EC"/>
        </w:rPr>
        <w:t xml:space="preserve"> _</w:t>
      </w:r>
      <w:r w:rsidR="009A5E8F" w:rsidRPr="000828C1">
        <w:rPr>
          <w:rFonts w:ascii="Times New Roman" w:eastAsia="Times New Roman" w:hAnsi="Times New Roman" w:cs="Times New Roman"/>
          <w:sz w:val="18"/>
          <w:szCs w:val="18"/>
          <w:lang w:val="es-EC"/>
        </w:rPr>
        <w:t>_ día</w:t>
      </w:r>
      <w:r w:rsidR="000828C1" w:rsidRPr="000828C1">
        <w:rPr>
          <w:rFonts w:ascii="Times New Roman" w:eastAsia="Times New Roman" w:hAnsi="Times New Roman" w:cs="Times New Roman"/>
          <w:sz w:val="18"/>
          <w:szCs w:val="18"/>
          <w:lang w:val="es-EC"/>
        </w:rPr>
        <w:t>s</w:t>
      </w:r>
      <w:r w:rsidR="009A5E8F" w:rsidRPr="000828C1">
        <w:rPr>
          <w:rFonts w:ascii="Times New Roman" w:eastAsia="Times New Roman" w:hAnsi="Times New Roman" w:cs="Times New Roman"/>
          <w:sz w:val="18"/>
          <w:szCs w:val="18"/>
          <w:lang w:val="es-EC"/>
        </w:rPr>
        <w:t xml:space="preserve"> de</w:t>
      </w:r>
      <w:r w:rsidR="000828C1" w:rsidRPr="000828C1">
        <w:rPr>
          <w:rFonts w:ascii="Times New Roman" w:eastAsia="Times New Roman" w:hAnsi="Times New Roman" w:cs="Times New Roman"/>
          <w:sz w:val="18"/>
          <w:szCs w:val="18"/>
          <w:lang w:val="es-EC"/>
        </w:rPr>
        <w:t>l mes de _______________</w:t>
      </w:r>
      <w:r w:rsidR="009A5E8F" w:rsidRPr="000828C1">
        <w:rPr>
          <w:rFonts w:ascii="Times New Roman" w:eastAsia="Times New Roman" w:hAnsi="Times New Roman" w:cs="Times New Roman"/>
          <w:sz w:val="18"/>
          <w:szCs w:val="18"/>
          <w:lang w:val="es-EC"/>
        </w:rPr>
        <w:t xml:space="preserve">, </w:t>
      </w:r>
      <w:r w:rsidR="000828C1" w:rsidRPr="000828C1">
        <w:rPr>
          <w:rFonts w:ascii="Times New Roman" w:eastAsia="Times New Roman" w:hAnsi="Times New Roman" w:cs="Times New Roman"/>
          <w:sz w:val="18"/>
          <w:szCs w:val="18"/>
          <w:lang w:val="es-EC"/>
        </w:rPr>
        <w:t xml:space="preserve">del </w:t>
      </w:r>
      <w:r w:rsidR="009A5E8F" w:rsidRPr="000828C1">
        <w:rPr>
          <w:rFonts w:ascii="Times New Roman" w:eastAsia="Times New Roman" w:hAnsi="Times New Roman" w:cs="Times New Roman"/>
          <w:sz w:val="18"/>
          <w:szCs w:val="18"/>
          <w:lang w:val="es-EC"/>
        </w:rPr>
        <w:t>2014</w:t>
      </w:r>
      <w:r w:rsidRPr="000828C1">
        <w:rPr>
          <w:rFonts w:ascii="Times New Roman" w:eastAsia="Times New Roman" w:hAnsi="Times New Roman" w:cs="Times New Roman"/>
          <w:sz w:val="18"/>
          <w:szCs w:val="18"/>
          <w:lang w:val="es-EC"/>
        </w:rPr>
        <w:t>.</w:t>
      </w:r>
    </w:p>
    <w:p w:rsidR="00894557" w:rsidRPr="000828C1" w:rsidRDefault="00894557" w:rsidP="00894557">
      <w:pPr>
        <w:spacing w:after="0" w:line="240" w:lineRule="atLeast"/>
        <w:ind w:left="180"/>
        <w:rPr>
          <w:rFonts w:ascii="Times New Roman" w:eastAsia="Times New Roman" w:hAnsi="Times New Roman" w:cs="Times New Roman"/>
          <w:sz w:val="18"/>
          <w:szCs w:val="18"/>
          <w:lang w:val="es-EC"/>
        </w:rPr>
      </w:pPr>
    </w:p>
    <w:p w:rsidR="00894557" w:rsidRPr="000828C1" w:rsidRDefault="00894557" w:rsidP="00894557">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9A5E8F" w:rsidRPr="000828C1" w:rsidRDefault="000828C1" w:rsidP="00894557">
      <w:pPr>
        <w:spacing w:after="0" w:line="240" w:lineRule="atLeast"/>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FIRMAS</w:t>
      </w:r>
    </w:p>
    <w:p w:rsidR="009A5E8F" w:rsidRPr="000828C1" w:rsidRDefault="009A5E8F" w:rsidP="00894557">
      <w:pPr>
        <w:spacing w:after="0" w:line="240" w:lineRule="atLeast"/>
        <w:rPr>
          <w:rFonts w:ascii="Times New Roman" w:eastAsia="Times New Roman" w:hAnsi="Times New Roman" w:cs="Times New Roman"/>
          <w:b/>
          <w:bCs/>
          <w:sz w:val="18"/>
          <w:szCs w:val="18"/>
          <w:lang w:val="es-EC"/>
        </w:rPr>
      </w:pPr>
    </w:p>
    <w:p w:rsidR="009A5E8F" w:rsidRPr="000828C1" w:rsidRDefault="009A5E8F" w:rsidP="00894557">
      <w:pPr>
        <w:spacing w:after="0" w:line="240" w:lineRule="atLeast"/>
        <w:rPr>
          <w:rFonts w:ascii="Times New Roman" w:eastAsia="Times New Roman" w:hAnsi="Times New Roman" w:cs="Times New Roman"/>
          <w:b/>
          <w:bCs/>
          <w:sz w:val="18"/>
          <w:szCs w:val="18"/>
          <w:lang w:val="es-EC"/>
        </w:rPr>
      </w:pPr>
    </w:p>
    <w:p w:rsidR="009A5E8F" w:rsidRPr="000828C1" w:rsidRDefault="009A5E8F" w:rsidP="00894557">
      <w:pPr>
        <w:spacing w:after="0" w:line="240" w:lineRule="atLeast"/>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___________________________</w:t>
      </w:r>
    </w:p>
    <w:p w:rsidR="009A5E8F" w:rsidRPr="000828C1" w:rsidRDefault="009A5E8F" w:rsidP="00894557">
      <w:pPr>
        <w:spacing w:after="0" w:line="240" w:lineRule="atLeast"/>
        <w:rPr>
          <w:rFonts w:ascii="Times New Roman" w:eastAsia="Times New Roman" w:hAnsi="Times New Roman" w:cs="Times New Roman"/>
          <w:sz w:val="18"/>
          <w:szCs w:val="18"/>
          <w:lang w:val="es-EC"/>
        </w:rPr>
      </w:pPr>
    </w:p>
    <w:p w:rsidR="00894557" w:rsidRPr="000828C1" w:rsidRDefault="00894557" w:rsidP="00894557">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894557" w:rsidRDefault="001B5F73" w:rsidP="001B5F73">
      <w:pPr>
        <w:spacing w:after="0" w:line="240" w:lineRule="atLeast"/>
        <w:rPr>
          <w:rFonts w:ascii="Times New Roman" w:eastAsia="Times New Roman" w:hAnsi="Times New Roman" w:cs="Times New Roman"/>
          <w:b/>
          <w:bCs/>
          <w:sz w:val="18"/>
          <w:szCs w:val="18"/>
          <w:lang w:val="es-EC"/>
        </w:rPr>
      </w:pPr>
      <w:r>
        <w:rPr>
          <w:rFonts w:ascii="Times New Roman" w:eastAsia="Times New Roman" w:hAnsi="Times New Roman" w:cs="Times New Roman"/>
          <w:b/>
          <w:bCs/>
          <w:sz w:val="18"/>
          <w:szCs w:val="18"/>
          <w:lang w:val="es-EC"/>
        </w:rPr>
        <w:t>___________________________</w:t>
      </w: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Pr="000828C1" w:rsidRDefault="001B5F73" w:rsidP="001B5F73">
      <w:pPr>
        <w:spacing w:after="0" w:line="240" w:lineRule="atLeast"/>
        <w:rPr>
          <w:rFonts w:ascii="Times New Roman" w:eastAsia="Times New Roman" w:hAnsi="Times New Roman" w:cs="Times New Roman"/>
          <w:b/>
          <w:bCs/>
          <w:sz w:val="18"/>
          <w:szCs w:val="18"/>
          <w:lang w:val="es-EC"/>
        </w:rPr>
      </w:pPr>
      <w:r w:rsidRPr="000828C1">
        <w:rPr>
          <w:rFonts w:ascii="Times New Roman" w:eastAsia="Times New Roman" w:hAnsi="Times New Roman" w:cs="Times New Roman"/>
          <w:b/>
          <w:bCs/>
          <w:sz w:val="18"/>
          <w:szCs w:val="18"/>
          <w:lang w:val="es-EC"/>
        </w:rPr>
        <w:t>___________________________</w:t>
      </w:r>
    </w:p>
    <w:p w:rsidR="001B5F73" w:rsidRPr="000828C1" w:rsidRDefault="001B5F73" w:rsidP="001B5F73">
      <w:pPr>
        <w:spacing w:after="0" w:line="240" w:lineRule="atLeast"/>
        <w:rPr>
          <w:rFonts w:ascii="Times New Roman" w:eastAsia="Times New Roman" w:hAnsi="Times New Roman" w:cs="Times New Roman"/>
          <w:sz w:val="18"/>
          <w:szCs w:val="18"/>
          <w:lang w:val="es-EC"/>
        </w:rPr>
      </w:pPr>
    </w:p>
    <w:p w:rsidR="001B5F73" w:rsidRPr="000828C1" w:rsidRDefault="001B5F73" w:rsidP="001B5F73">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1B5F73" w:rsidRDefault="001B5F73" w:rsidP="001B5F73">
      <w:pPr>
        <w:spacing w:after="0" w:line="240" w:lineRule="atLeast"/>
        <w:rPr>
          <w:rFonts w:ascii="Times New Roman" w:eastAsia="Times New Roman" w:hAnsi="Times New Roman" w:cs="Times New Roman"/>
          <w:b/>
          <w:bCs/>
          <w:sz w:val="18"/>
          <w:szCs w:val="18"/>
          <w:lang w:val="es-EC"/>
        </w:rPr>
      </w:pPr>
      <w:r>
        <w:rPr>
          <w:rFonts w:ascii="Times New Roman" w:eastAsia="Times New Roman" w:hAnsi="Times New Roman" w:cs="Times New Roman"/>
          <w:b/>
          <w:bCs/>
          <w:sz w:val="18"/>
          <w:szCs w:val="18"/>
          <w:lang w:val="es-EC"/>
        </w:rPr>
        <w:t>___________________________</w:t>
      </w: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Default="001B5F73" w:rsidP="001B5F73">
      <w:pPr>
        <w:spacing w:after="0" w:line="240" w:lineRule="atLeast"/>
        <w:rPr>
          <w:rFonts w:ascii="Times New Roman" w:eastAsia="Times New Roman" w:hAnsi="Times New Roman" w:cs="Times New Roman"/>
          <w:sz w:val="18"/>
          <w:szCs w:val="18"/>
          <w:lang w:val="es-EC"/>
        </w:rPr>
      </w:pPr>
    </w:p>
    <w:p w:rsidR="001B5F73" w:rsidRPr="000828C1" w:rsidRDefault="001B5F73" w:rsidP="001B5F73">
      <w:pPr>
        <w:spacing w:after="0" w:line="240" w:lineRule="atLeast"/>
        <w:rPr>
          <w:rFonts w:ascii="Times New Roman" w:eastAsia="Times New Roman" w:hAnsi="Times New Roman" w:cs="Times New Roman"/>
          <w:sz w:val="18"/>
          <w:szCs w:val="18"/>
          <w:lang w:val="es-EC"/>
        </w:rPr>
      </w:pPr>
    </w:p>
    <w:p w:rsidR="00894557" w:rsidRPr="000828C1" w:rsidRDefault="00894557" w:rsidP="00894557">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lang w:val="es-EC"/>
        </w:rPr>
        <w:t> </w:t>
      </w:r>
    </w:p>
    <w:p w:rsidR="0001373F" w:rsidRPr="000828C1" w:rsidRDefault="0001373F">
      <w:pPr>
        <w:rPr>
          <w:rFonts w:ascii="Times New Roman" w:hAnsi="Times New Roman" w:cs="Times New Roman"/>
          <w:sz w:val="18"/>
          <w:szCs w:val="18"/>
          <w:lang w:val="es-EC"/>
        </w:rPr>
      </w:pPr>
    </w:p>
    <w:sectPr w:rsidR="0001373F" w:rsidRPr="000828C1" w:rsidSect="00C63C5D">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152" w:rsidRDefault="00C17152" w:rsidP="001B5F73">
      <w:pPr>
        <w:spacing w:after="0" w:line="240" w:lineRule="auto"/>
      </w:pPr>
      <w:r>
        <w:separator/>
      </w:r>
    </w:p>
  </w:endnote>
  <w:endnote w:type="continuationSeparator" w:id="0">
    <w:p w:rsidR="00C17152" w:rsidRDefault="00C17152" w:rsidP="001B5F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F73" w:rsidRPr="000828C1" w:rsidRDefault="001B5F73" w:rsidP="001B5F73">
    <w:pPr>
      <w:spacing w:after="0" w:line="240" w:lineRule="atLeast"/>
      <w:ind w:left="180"/>
      <w:rPr>
        <w:rFonts w:ascii="Times New Roman" w:eastAsia="Times New Roman" w:hAnsi="Times New Roman" w:cs="Times New Roman"/>
        <w:sz w:val="18"/>
        <w:szCs w:val="18"/>
        <w:lang w:val="es-EC"/>
      </w:rPr>
    </w:pPr>
    <w:r w:rsidRPr="000828C1">
      <w:rPr>
        <w:rFonts w:ascii="Times New Roman" w:eastAsia="Times New Roman" w:hAnsi="Times New Roman" w:cs="Times New Roman"/>
        <w:b/>
        <w:bCs/>
        <w:sz w:val="18"/>
        <w:szCs w:val="18"/>
        <w:u w:val="single"/>
        <w:lang w:val="es-EC"/>
      </w:rPr>
      <w:t>          </w:t>
    </w:r>
    <w:r w:rsidRPr="000828C1">
      <w:rPr>
        <w:rFonts w:ascii="Times New Roman" w:eastAsia="Times New Roman" w:hAnsi="Times New Roman" w:cs="Times New Roman"/>
        <w:b/>
        <w:bCs/>
        <w:sz w:val="18"/>
        <w:szCs w:val="18"/>
        <w:lang w:val="es-EC"/>
      </w:rPr>
      <w:t> </w:t>
    </w:r>
    <w:r w:rsidRPr="000828C1">
      <w:rPr>
        <w:rFonts w:ascii="Times New Roman" w:eastAsia="Times New Roman" w:hAnsi="Times New Roman" w:cs="Times New Roman"/>
        <w:b/>
        <w:bCs/>
        <w:sz w:val="18"/>
        <w:szCs w:val="18"/>
        <w:u w:val="single"/>
        <w:lang w:val="es-EC"/>
      </w:rPr>
      <w:t>         </w:t>
    </w:r>
  </w:p>
  <w:p w:rsidR="001B5F73" w:rsidRPr="000828C1" w:rsidRDefault="001B5F73" w:rsidP="001B5F73">
    <w:pPr>
      <w:spacing w:after="0" w:line="240" w:lineRule="atLeast"/>
      <w:rPr>
        <w:rFonts w:ascii="Times New Roman" w:eastAsia="Times New Roman" w:hAnsi="Times New Roman" w:cs="Times New Roman"/>
        <w:sz w:val="18"/>
        <w:szCs w:val="18"/>
        <w:lang w:val="es-EC"/>
      </w:rPr>
    </w:pPr>
    <w:r>
      <w:rPr>
        <w:rFonts w:ascii="Times New Roman" w:eastAsia="Times New Roman" w:hAnsi="Times New Roman" w:cs="Times New Roman"/>
        <w:sz w:val="18"/>
        <w:szCs w:val="18"/>
        <w:lang w:val="es-EC"/>
      </w:rPr>
      <w:t xml:space="preserve">Proyecto de Ley Elaborado por </w:t>
    </w:r>
    <w:r w:rsidRPr="000828C1">
      <w:rPr>
        <w:rFonts w:ascii="Times New Roman" w:eastAsia="Times New Roman" w:hAnsi="Times New Roman" w:cs="Times New Roman"/>
        <w:sz w:val="18"/>
        <w:szCs w:val="18"/>
        <w:lang w:val="es-EC"/>
      </w:rPr>
      <w:t>Diane Rodríguez, Presidenta, Asociación Silueta X     </w:t>
    </w:r>
  </w:p>
  <w:p w:rsidR="001B5F73" w:rsidRPr="001B5F73" w:rsidRDefault="001B5F73">
    <w:pPr>
      <w:pStyle w:val="Piedepgina"/>
      <w:rPr>
        <w:lang w:val="es-EC"/>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152" w:rsidRDefault="00C17152" w:rsidP="001B5F73">
      <w:pPr>
        <w:spacing w:after="0" w:line="240" w:lineRule="auto"/>
      </w:pPr>
      <w:r>
        <w:separator/>
      </w:r>
    </w:p>
  </w:footnote>
  <w:footnote w:type="continuationSeparator" w:id="0">
    <w:p w:rsidR="00C17152" w:rsidRDefault="00C17152" w:rsidP="001B5F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00000BB3"/>
    <w:lvl w:ilvl="0" w:tplc="00002EA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B652713"/>
    <w:multiLevelType w:val="hybridMultilevel"/>
    <w:tmpl w:val="FE163D5A"/>
    <w:lvl w:ilvl="0" w:tplc="F15AC20C">
      <w:start w:val="1"/>
      <w:numFmt w:val="lowerLetter"/>
      <w:lvlText w:val="%1."/>
      <w:lvlJc w:val="left"/>
      <w:pPr>
        <w:ind w:left="1260" w:hanging="360"/>
      </w:pPr>
      <w:rPr>
        <w:rFonts w:hint="default"/>
      </w:rPr>
    </w:lvl>
    <w:lvl w:ilvl="1" w:tplc="0C0A0019" w:tentative="1">
      <w:start w:val="1"/>
      <w:numFmt w:val="lowerLetter"/>
      <w:lvlText w:val="%2."/>
      <w:lvlJc w:val="left"/>
      <w:pPr>
        <w:ind w:left="1980" w:hanging="360"/>
      </w:pPr>
    </w:lvl>
    <w:lvl w:ilvl="2" w:tplc="0C0A001B" w:tentative="1">
      <w:start w:val="1"/>
      <w:numFmt w:val="lowerRoman"/>
      <w:lvlText w:val="%3."/>
      <w:lvlJc w:val="right"/>
      <w:pPr>
        <w:ind w:left="2700" w:hanging="180"/>
      </w:pPr>
    </w:lvl>
    <w:lvl w:ilvl="3" w:tplc="0C0A000F" w:tentative="1">
      <w:start w:val="1"/>
      <w:numFmt w:val="decimal"/>
      <w:lvlText w:val="%4."/>
      <w:lvlJc w:val="left"/>
      <w:pPr>
        <w:ind w:left="3420" w:hanging="360"/>
      </w:pPr>
    </w:lvl>
    <w:lvl w:ilvl="4" w:tplc="0C0A0019" w:tentative="1">
      <w:start w:val="1"/>
      <w:numFmt w:val="lowerLetter"/>
      <w:lvlText w:val="%5."/>
      <w:lvlJc w:val="left"/>
      <w:pPr>
        <w:ind w:left="4140" w:hanging="360"/>
      </w:pPr>
    </w:lvl>
    <w:lvl w:ilvl="5" w:tplc="0C0A001B" w:tentative="1">
      <w:start w:val="1"/>
      <w:numFmt w:val="lowerRoman"/>
      <w:lvlText w:val="%6."/>
      <w:lvlJc w:val="right"/>
      <w:pPr>
        <w:ind w:left="4860" w:hanging="180"/>
      </w:pPr>
    </w:lvl>
    <w:lvl w:ilvl="6" w:tplc="0C0A000F" w:tentative="1">
      <w:start w:val="1"/>
      <w:numFmt w:val="decimal"/>
      <w:lvlText w:val="%7."/>
      <w:lvlJc w:val="left"/>
      <w:pPr>
        <w:ind w:left="5580" w:hanging="360"/>
      </w:pPr>
    </w:lvl>
    <w:lvl w:ilvl="7" w:tplc="0C0A0019" w:tentative="1">
      <w:start w:val="1"/>
      <w:numFmt w:val="lowerLetter"/>
      <w:lvlText w:val="%8."/>
      <w:lvlJc w:val="left"/>
      <w:pPr>
        <w:ind w:left="6300" w:hanging="360"/>
      </w:pPr>
    </w:lvl>
    <w:lvl w:ilvl="8" w:tplc="0C0A001B" w:tentative="1">
      <w:start w:val="1"/>
      <w:numFmt w:val="lowerRoman"/>
      <w:lvlText w:val="%9."/>
      <w:lvlJc w:val="right"/>
      <w:pPr>
        <w:ind w:left="7020" w:hanging="180"/>
      </w:pPr>
    </w:lvl>
  </w:abstractNum>
  <w:abstractNum w:abstractNumId="2">
    <w:nsid w:val="1D46478B"/>
    <w:multiLevelType w:val="hybridMultilevel"/>
    <w:tmpl w:val="7FA8B0D6"/>
    <w:lvl w:ilvl="0" w:tplc="7764CEB0">
      <w:start w:val="1"/>
      <w:numFmt w:val="lowerLetter"/>
      <w:lvlText w:val="%1."/>
      <w:lvlJc w:val="left"/>
      <w:pPr>
        <w:ind w:left="1260" w:hanging="360"/>
      </w:pPr>
      <w:rPr>
        <w:rFonts w:ascii="Times New Roman" w:eastAsia="Times New Roman" w:hAnsi="Times New Roman" w:cs="Times New Roman"/>
      </w:rPr>
    </w:lvl>
    <w:lvl w:ilvl="1" w:tplc="0C0A0019" w:tentative="1">
      <w:start w:val="1"/>
      <w:numFmt w:val="lowerLetter"/>
      <w:lvlText w:val="%2."/>
      <w:lvlJc w:val="left"/>
      <w:pPr>
        <w:ind w:left="1980" w:hanging="360"/>
      </w:pPr>
    </w:lvl>
    <w:lvl w:ilvl="2" w:tplc="0C0A001B" w:tentative="1">
      <w:start w:val="1"/>
      <w:numFmt w:val="lowerRoman"/>
      <w:lvlText w:val="%3."/>
      <w:lvlJc w:val="right"/>
      <w:pPr>
        <w:ind w:left="2700" w:hanging="180"/>
      </w:pPr>
    </w:lvl>
    <w:lvl w:ilvl="3" w:tplc="0C0A000F" w:tentative="1">
      <w:start w:val="1"/>
      <w:numFmt w:val="decimal"/>
      <w:lvlText w:val="%4."/>
      <w:lvlJc w:val="left"/>
      <w:pPr>
        <w:ind w:left="3420" w:hanging="360"/>
      </w:pPr>
    </w:lvl>
    <w:lvl w:ilvl="4" w:tplc="0C0A0019" w:tentative="1">
      <w:start w:val="1"/>
      <w:numFmt w:val="lowerLetter"/>
      <w:lvlText w:val="%5."/>
      <w:lvlJc w:val="left"/>
      <w:pPr>
        <w:ind w:left="4140" w:hanging="360"/>
      </w:pPr>
    </w:lvl>
    <w:lvl w:ilvl="5" w:tplc="0C0A001B" w:tentative="1">
      <w:start w:val="1"/>
      <w:numFmt w:val="lowerRoman"/>
      <w:lvlText w:val="%6."/>
      <w:lvlJc w:val="right"/>
      <w:pPr>
        <w:ind w:left="4860" w:hanging="180"/>
      </w:pPr>
    </w:lvl>
    <w:lvl w:ilvl="6" w:tplc="0C0A000F" w:tentative="1">
      <w:start w:val="1"/>
      <w:numFmt w:val="decimal"/>
      <w:lvlText w:val="%7."/>
      <w:lvlJc w:val="left"/>
      <w:pPr>
        <w:ind w:left="5580" w:hanging="360"/>
      </w:pPr>
    </w:lvl>
    <w:lvl w:ilvl="7" w:tplc="0C0A0019" w:tentative="1">
      <w:start w:val="1"/>
      <w:numFmt w:val="lowerLetter"/>
      <w:lvlText w:val="%8."/>
      <w:lvlJc w:val="left"/>
      <w:pPr>
        <w:ind w:left="6300" w:hanging="360"/>
      </w:pPr>
    </w:lvl>
    <w:lvl w:ilvl="8" w:tplc="0C0A001B" w:tentative="1">
      <w:start w:val="1"/>
      <w:numFmt w:val="lowerRoman"/>
      <w:lvlText w:val="%9."/>
      <w:lvlJc w:val="right"/>
      <w:pPr>
        <w:ind w:left="7020" w:hanging="180"/>
      </w:pPr>
    </w:lvl>
  </w:abstractNum>
  <w:abstractNum w:abstractNumId="3">
    <w:nsid w:val="246E5A68"/>
    <w:multiLevelType w:val="multilevel"/>
    <w:tmpl w:val="03C4ECB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412D9F"/>
    <w:multiLevelType w:val="hybridMultilevel"/>
    <w:tmpl w:val="A7CAA36C"/>
    <w:lvl w:ilvl="0" w:tplc="8BA81D04">
      <w:start w:val="1"/>
      <w:numFmt w:val="lowerLetter"/>
      <w:lvlText w:val="%1."/>
      <w:lvlJc w:val="left"/>
      <w:pPr>
        <w:ind w:left="540" w:hanging="360"/>
      </w:pPr>
      <w:rPr>
        <w:rFonts w:hint="default"/>
        <w:b w:val="0"/>
      </w:rPr>
    </w:lvl>
    <w:lvl w:ilvl="1" w:tplc="0C0A0019" w:tentative="1">
      <w:start w:val="1"/>
      <w:numFmt w:val="lowerLetter"/>
      <w:lvlText w:val="%2."/>
      <w:lvlJc w:val="left"/>
      <w:pPr>
        <w:ind w:left="1260" w:hanging="360"/>
      </w:pPr>
    </w:lvl>
    <w:lvl w:ilvl="2" w:tplc="0C0A001B" w:tentative="1">
      <w:start w:val="1"/>
      <w:numFmt w:val="lowerRoman"/>
      <w:lvlText w:val="%3."/>
      <w:lvlJc w:val="right"/>
      <w:pPr>
        <w:ind w:left="1980" w:hanging="180"/>
      </w:pPr>
    </w:lvl>
    <w:lvl w:ilvl="3" w:tplc="0C0A000F" w:tentative="1">
      <w:start w:val="1"/>
      <w:numFmt w:val="decimal"/>
      <w:lvlText w:val="%4."/>
      <w:lvlJc w:val="left"/>
      <w:pPr>
        <w:ind w:left="2700" w:hanging="360"/>
      </w:pPr>
    </w:lvl>
    <w:lvl w:ilvl="4" w:tplc="0C0A0019" w:tentative="1">
      <w:start w:val="1"/>
      <w:numFmt w:val="lowerLetter"/>
      <w:lvlText w:val="%5."/>
      <w:lvlJc w:val="left"/>
      <w:pPr>
        <w:ind w:left="3420" w:hanging="360"/>
      </w:pPr>
    </w:lvl>
    <w:lvl w:ilvl="5" w:tplc="0C0A001B" w:tentative="1">
      <w:start w:val="1"/>
      <w:numFmt w:val="lowerRoman"/>
      <w:lvlText w:val="%6."/>
      <w:lvlJc w:val="right"/>
      <w:pPr>
        <w:ind w:left="4140" w:hanging="180"/>
      </w:pPr>
    </w:lvl>
    <w:lvl w:ilvl="6" w:tplc="0C0A000F" w:tentative="1">
      <w:start w:val="1"/>
      <w:numFmt w:val="decimal"/>
      <w:lvlText w:val="%7."/>
      <w:lvlJc w:val="left"/>
      <w:pPr>
        <w:ind w:left="4860" w:hanging="360"/>
      </w:pPr>
    </w:lvl>
    <w:lvl w:ilvl="7" w:tplc="0C0A0019" w:tentative="1">
      <w:start w:val="1"/>
      <w:numFmt w:val="lowerLetter"/>
      <w:lvlText w:val="%8."/>
      <w:lvlJc w:val="left"/>
      <w:pPr>
        <w:ind w:left="5580" w:hanging="360"/>
      </w:pPr>
    </w:lvl>
    <w:lvl w:ilvl="8" w:tplc="0C0A001B" w:tentative="1">
      <w:start w:val="1"/>
      <w:numFmt w:val="lowerRoman"/>
      <w:lvlText w:val="%9."/>
      <w:lvlJc w:val="right"/>
      <w:pPr>
        <w:ind w:left="6300" w:hanging="180"/>
      </w:pPr>
    </w:lvl>
  </w:abstractNum>
  <w:abstractNum w:abstractNumId="5">
    <w:nsid w:val="35DF5EA7"/>
    <w:multiLevelType w:val="hybridMultilevel"/>
    <w:tmpl w:val="F90860AC"/>
    <w:lvl w:ilvl="0" w:tplc="D43204FE">
      <w:start w:val="1"/>
      <w:numFmt w:val="upperLetter"/>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nsid w:val="454F3343"/>
    <w:multiLevelType w:val="multilevel"/>
    <w:tmpl w:val="7E46DA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2"/>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F31BB2"/>
    <w:multiLevelType w:val="multilevel"/>
    <w:tmpl w:val="87D4411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C54494"/>
    <w:multiLevelType w:val="multilevel"/>
    <w:tmpl w:val="2F8A21EE"/>
    <w:lvl w:ilvl="0">
      <w:start w:val="1"/>
      <w:numFmt w:val="bullet"/>
      <w:lvlText w:val=""/>
      <w:lvlJc w:val="left"/>
      <w:pPr>
        <w:tabs>
          <w:tab w:val="num" w:pos="720"/>
        </w:tabs>
        <w:ind w:left="720" w:hanging="360"/>
      </w:pPr>
      <w:rPr>
        <w:rFonts w:ascii="Symbol" w:hAnsi="Symbol" w:hint="default"/>
        <w:sz w:val="20"/>
      </w:rPr>
    </w:lvl>
    <w:lvl w:ilvl="1">
      <w:start w:val="2"/>
      <w:numFmt w:val="lowerLetter"/>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61F2055"/>
    <w:multiLevelType w:val="hybridMultilevel"/>
    <w:tmpl w:val="7FA8B0D6"/>
    <w:lvl w:ilvl="0" w:tplc="7764CEB0">
      <w:start w:val="1"/>
      <w:numFmt w:val="lowerLetter"/>
      <w:lvlText w:val="%1."/>
      <w:lvlJc w:val="left"/>
      <w:pPr>
        <w:ind w:left="1080" w:hanging="360"/>
      </w:pPr>
      <w:rPr>
        <w:rFonts w:ascii="Times New Roman" w:eastAsia="Times New Roman" w:hAnsi="Times New Roman" w:cs="Times New Roman"/>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nsid w:val="74E720FA"/>
    <w:multiLevelType w:val="multilevel"/>
    <w:tmpl w:val="8D6E2C08"/>
    <w:lvl w:ilvl="0">
      <w:start w:val="1"/>
      <w:numFmt w:val="bullet"/>
      <w:lvlText w:val=""/>
      <w:lvlJc w:val="left"/>
      <w:pPr>
        <w:tabs>
          <w:tab w:val="num" w:pos="720"/>
        </w:tabs>
        <w:ind w:left="720" w:hanging="360"/>
      </w:pPr>
      <w:rPr>
        <w:rFonts w:ascii="Symbol" w:hAnsi="Symbol" w:hint="default"/>
        <w:sz w:val="20"/>
      </w:rPr>
    </w:lvl>
    <w:lvl w:ilvl="1">
      <w:start w:val="3"/>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8"/>
  </w:num>
  <w:num w:numId="4">
    <w:abstractNumId w:val="10"/>
  </w:num>
  <w:num w:numId="5">
    <w:abstractNumId w:val="6"/>
  </w:num>
  <w:num w:numId="6">
    <w:abstractNumId w:val="5"/>
  </w:num>
  <w:num w:numId="7">
    <w:abstractNumId w:val="0"/>
  </w:num>
  <w:num w:numId="8">
    <w:abstractNumId w:val="1"/>
  </w:num>
  <w:num w:numId="9">
    <w:abstractNumId w:val="9"/>
  </w:num>
  <w:num w:numId="10">
    <w:abstractNumId w:val="2"/>
  </w:num>
  <w:num w:numId="11">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894557"/>
    <w:rsid w:val="0001373F"/>
    <w:rsid w:val="000574E4"/>
    <w:rsid w:val="000828C1"/>
    <w:rsid w:val="00192C91"/>
    <w:rsid w:val="001B117B"/>
    <w:rsid w:val="001B5F73"/>
    <w:rsid w:val="00282C62"/>
    <w:rsid w:val="00323C16"/>
    <w:rsid w:val="00360B78"/>
    <w:rsid w:val="00427B0F"/>
    <w:rsid w:val="00434FE3"/>
    <w:rsid w:val="004C126E"/>
    <w:rsid w:val="004C7354"/>
    <w:rsid w:val="0050763F"/>
    <w:rsid w:val="005709C4"/>
    <w:rsid w:val="00651435"/>
    <w:rsid w:val="00894557"/>
    <w:rsid w:val="009420D3"/>
    <w:rsid w:val="00957BD3"/>
    <w:rsid w:val="00985235"/>
    <w:rsid w:val="009A5E8F"/>
    <w:rsid w:val="009F2BE5"/>
    <w:rsid w:val="00A21C12"/>
    <w:rsid w:val="00A70B54"/>
    <w:rsid w:val="00BC42E0"/>
    <w:rsid w:val="00C17152"/>
    <w:rsid w:val="00C30AFB"/>
    <w:rsid w:val="00C57A34"/>
    <w:rsid w:val="00C63C5D"/>
    <w:rsid w:val="00D00F4D"/>
    <w:rsid w:val="00DA2AE0"/>
    <w:rsid w:val="00E117B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3C5D"/>
  </w:style>
  <w:style w:type="paragraph" w:styleId="Ttulo1">
    <w:name w:val="heading 1"/>
    <w:basedOn w:val="Normal"/>
    <w:link w:val="Ttulo1Car"/>
    <w:uiPriority w:val="9"/>
    <w:qFormat/>
    <w:rsid w:val="0089455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89455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4557"/>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894557"/>
    <w:rPr>
      <w:rFonts w:ascii="Times New Roman" w:eastAsia="Times New Roman" w:hAnsi="Times New Roman" w:cs="Times New Roman"/>
      <w:b/>
      <w:bCs/>
      <w:sz w:val="36"/>
      <w:szCs w:val="36"/>
    </w:rPr>
  </w:style>
  <w:style w:type="paragraph" w:customStyle="1" w:styleId="Normal1">
    <w:name w:val="Normal1"/>
    <w:basedOn w:val="Normal"/>
    <w:rsid w:val="008945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ranslate">
    <w:name w:val="notranslate"/>
    <w:basedOn w:val="Fuentedeprrafopredeter"/>
    <w:rsid w:val="00894557"/>
  </w:style>
  <w:style w:type="character" w:customStyle="1" w:styleId="normalchar">
    <w:name w:val="normal__char"/>
    <w:basedOn w:val="Fuentedeprrafopredeter"/>
    <w:rsid w:val="00894557"/>
  </w:style>
  <w:style w:type="character" w:customStyle="1" w:styleId="apple-converted-space">
    <w:name w:val="apple-converted-space"/>
    <w:basedOn w:val="Fuentedeprrafopredeter"/>
    <w:rsid w:val="00894557"/>
  </w:style>
  <w:style w:type="character" w:customStyle="1" w:styleId="h4398ev098">
    <w:name w:val="h4398ev098"/>
    <w:basedOn w:val="Fuentedeprrafopredeter"/>
    <w:rsid w:val="00894557"/>
  </w:style>
  <w:style w:type="character" w:customStyle="1" w:styleId="heading00201char">
    <w:name w:val="heading_00201__char"/>
    <w:basedOn w:val="Fuentedeprrafopredeter"/>
    <w:rsid w:val="00894557"/>
  </w:style>
  <w:style w:type="character" w:customStyle="1" w:styleId="heading00202char">
    <w:name w:val="heading_00202__char"/>
    <w:basedOn w:val="Fuentedeprrafopredeter"/>
    <w:rsid w:val="00894557"/>
  </w:style>
  <w:style w:type="character" w:styleId="Hipervnculo">
    <w:name w:val="Hyperlink"/>
    <w:basedOn w:val="Fuentedeprrafopredeter"/>
    <w:uiPriority w:val="99"/>
    <w:semiHidden/>
    <w:unhideWhenUsed/>
    <w:rsid w:val="00894557"/>
    <w:rPr>
      <w:color w:val="0000FF"/>
      <w:u w:val="single"/>
    </w:rPr>
  </w:style>
  <w:style w:type="character" w:styleId="Hipervnculovisitado">
    <w:name w:val="FollowedHyperlink"/>
    <w:basedOn w:val="Fuentedeprrafopredeter"/>
    <w:uiPriority w:val="99"/>
    <w:semiHidden/>
    <w:unhideWhenUsed/>
    <w:rsid w:val="00894557"/>
    <w:rPr>
      <w:color w:val="800080"/>
      <w:u w:val="single"/>
    </w:rPr>
  </w:style>
  <w:style w:type="paragraph" w:styleId="Prrafodelista">
    <w:name w:val="List Paragraph"/>
    <w:basedOn w:val="Normal"/>
    <w:uiPriority w:val="34"/>
    <w:qFormat/>
    <w:rsid w:val="00323C16"/>
    <w:pPr>
      <w:ind w:left="720"/>
      <w:contextualSpacing/>
    </w:pPr>
  </w:style>
  <w:style w:type="paragraph" w:styleId="Encabezado">
    <w:name w:val="header"/>
    <w:basedOn w:val="Normal"/>
    <w:link w:val="EncabezadoCar"/>
    <w:uiPriority w:val="99"/>
    <w:semiHidden/>
    <w:unhideWhenUsed/>
    <w:rsid w:val="001B5F7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B5F73"/>
  </w:style>
  <w:style w:type="paragraph" w:styleId="Piedepgina">
    <w:name w:val="footer"/>
    <w:basedOn w:val="Normal"/>
    <w:link w:val="PiedepginaCar"/>
    <w:uiPriority w:val="99"/>
    <w:semiHidden/>
    <w:unhideWhenUsed/>
    <w:rsid w:val="001B5F7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1B5F73"/>
  </w:style>
</w:styles>
</file>

<file path=word/webSettings.xml><?xml version="1.0" encoding="utf-8"?>
<w:webSettings xmlns:r="http://schemas.openxmlformats.org/officeDocument/2006/relationships" xmlns:w="http://schemas.openxmlformats.org/wordprocessingml/2006/main">
  <w:divs>
    <w:div w:id="19434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1815</Words>
  <Characters>9988</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Rodríguez</dc:creator>
  <cp:lastModifiedBy>Diane Rodriguez</cp:lastModifiedBy>
  <cp:revision>2</cp:revision>
  <dcterms:created xsi:type="dcterms:W3CDTF">2014-02-17T22:20:00Z</dcterms:created>
  <dcterms:modified xsi:type="dcterms:W3CDTF">2014-02-17T22:20:00Z</dcterms:modified>
</cp:coreProperties>
</file>